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21D19" w14:textId="77777777" w:rsidR="000A18F4" w:rsidRPr="000A18F4" w:rsidRDefault="000A18F4" w:rsidP="000A18F4">
      <w:pPr>
        <w:pStyle w:val="Header"/>
        <w:tabs>
          <w:tab w:val="left" w:pos="3048"/>
        </w:tabs>
        <w:jc w:val="center"/>
        <w:rPr>
          <w:rFonts w:ascii="Times New Roman" w:hAnsi="Times New Roman"/>
          <w:b/>
          <w:szCs w:val="24"/>
        </w:rPr>
      </w:pPr>
      <w:r w:rsidRPr="000A18F4">
        <w:rPr>
          <w:rFonts w:ascii="Times New Roman" w:hAnsi="Times New Roman"/>
          <w:b/>
          <w:szCs w:val="24"/>
        </w:rPr>
        <w:t>GTC Security Requirements Certification Agreement</w:t>
      </w:r>
    </w:p>
    <w:p w14:paraId="7FAF7C17" w14:textId="77777777" w:rsidR="002B2E6A" w:rsidRPr="00827562" w:rsidRDefault="002B2E6A" w:rsidP="002B2E6A">
      <w:pPr>
        <w:pStyle w:val="BodyText"/>
        <w:widowControl w:val="0"/>
        <w:jc w:val="center"/>
        <w:rPr>
          <w:b/>
        </w:rPr>
      </w:pPr>
    </w:p>
    <w:p w14:paraId="0A388CA6" w14:textId="3C5BE857" w:rsidR="005B3644" w:rsidRPr="00F85BED" w:rsidRDefault="005E0FDC" w:rsidP="00F85BED">
      <w:pPr>
        <w:pStyle w:val="BodyText"/>
        <w:rPr>
          <w:position w:val="6"/>
          <w:sz w:val="22"/>
          <w:szCs w:val="22"/>
        </w:rPr>
      </w:pPr>
      <w:r>
        <w:rPr>
          <w:position w:val="6"/>
          <w:sz w:val="22"/>
          <w:szCs w:val="22"/>
        </w:rPr>
        <w:t xml:space="preserve">Georgia </w:t>
      </w:r>
      <w:r w:rsidR="001A7ADB">
        <w:rPr>
          <w:position w:val="6"/>
          <w:sz w:val="22"/>
          <w:szCs w:val="22"/>
        </w:rPr>
        <w:t>Transmission</w:t>
      </w:r>
      <w:r>
        <w:rPr>
          <w:position w:val="6"/>
          <w:sz w:val="22"/>
          <w:szCs w:val="22"/>
        </w:rPr>
        <w:t xml:space="preserve"> Corporation</w:t>
      </w:r>
      <w:r w:rsidR="005B1525" w:rsidRPr="00F85BED">
        <w:rPr>
          <w:position w:val="6"/>
          <w:sz w:val="22"/>
          <w:szCs w:val="22"/>
        </w:rPr>
        <w:t xml:space="preserve"> (“G</w:t>
      </w:r>
      <w:r w:rsidR="001A7ADB">
        <w:rPr>
          <w:position w:val="6"/>
          <w:sz w:val="22"/>
          <w:szCs w:val="22"/>
        </w:rPr>
        <w:t>T</w:t>
      </w:r>
      <w:r w:rsidR="005B1525" w:rsidRPr="00F85BED">
        <w:rPr>
          <w:position w:val="6"/>
          <w:sz w:val="22"/>
          <w:szCs w:val="22"/>
        </w:rPr>
        <w:t xml:space="preserve">C”) and </w:t>
      </w:r>
      <w:r w:rsidR="00226C13">
        <w:rPr>
          <w:position w:val="6"/>
          <w:sz w:val="22"/>
          <w:szCs w:val="22"/>
        </w:rPr>
        <w:fldChar w:fldCharType="begin">
          <w:ffData>
            <w:name w:val="Text1"/>
            <w:enabled/>
            <w:calcOnExit w:val="0"/>
            <w:textInput/>
          </w:ffData>
        </w:fldChar>
      </w:r>
      <w:bookmarkStart w:id="0" w:name="Text1"/>
      <w:r w:rsidR="00226C13">
        <w:rPr>
          <w:position w:val="6"/>
          <w:sz w:val="22"/>
          <w:szCs w:val="22"/>
        </w:rPr>
        <w:instrText xml:space="preserve"> FORMTEXT </w:instrText>
      </w:r>
      <w:r w:rsidR="00226C13">
        <w:rPr>
          <w:position w:val="6"/>
          <w:sz w:val="22"/>
          <w:szCs w:val="22"/>
        </w:rPr>
      </w:r>
      <w:r w:rsidR="00226C13">
        <w:rPr>
          <w:position w:val="6"/>
          <w:sz w:val="22"/>
          <w:szCs w:val="22"/>
        </w:rPr>
        <w:fldChar w:fldCharType="separate"/>
      </w:r>
      <w:r w:rsidR="00226C13">
        <w:rPr>
          <w:noProof/>
          <w:position w:val="6"/>
          <w:sz w:val="22"/>
          <w:szCs w:val="22"/>
        </w:rPr>
        <w:t> </w:t>
      </w:r>
      <w:r w:rsidR="00226C13">
        <w:rPr>
          <w:noProof/>
          <w:position w:val="6"/>
          <w:sz w:val="22"/>
          <w:szCs w:val="22"/>
        </w:rPr>
        <w:t> </w:t>
      </w:r>
      <w:r w:rsidR="00226C13">
        <w:rPr>
          <w:noProof/>
          <w:position w:val="6"/>
          <w:sz w:val="22"/>
          <w:szCs w:val="22"/>
        </w:rPr>
        <w:t> </w:t>
      </w:r>
      <w:r w:rsidR="00226C13">
        <w:rPr>
          <w:noProof/>
          <w:position w:val="6"/>
          <w:sz w:val="22"/>
          <w:szCs w:val="22"/>
        </w:rPr>
        <w:t> </w:t>
      </w:r>
      <w:r w:rsidR="00226C13">
        <w:rPr>
          <w:noProof/>
          <w:position w:val="6"/>
          <w:sz w:val="22"/>
          <w:szCs w:val="22"/>
        </w:rPr>
        <w:t> </w:t>
      </w:r>
      <w:r w:rsidR="00226C13">
        <w:rPr>
          <w:position w:val="6"/>
          <w:sz w:val="22"/>
          <w:szCs w:val="22"/>
        </w:rPr>
        <w:fldChar w:fldCharType="end"/>
      </w:r>
      <w:bookmarkEnd w:id="0"/>
      <w:r w:rsidR="005B1525" w:rsidRPr="00F85BED">
        <w:rPr>
          <w:position w:val="6"/>
          <w:sz w:val="22"/>
          <w:szCs w:val="22"/>
        </w:rPr>
        <w:t xml:space="preserve"> (“Contractor”)</w:t>
      </w:r>
      <w:r w:rsidR="00B96643" w:rsidRPr="00F85BED">
        <w:rPr>
          <w:position w:val="6"/>
          <w:sz w:val="22"/>
          <w:szCs w:val="22"/>
        </w:rPr>
        <w:t xml:space="preserve"> </w:t>
      </w:r>
      <w:r w:rsidR="00971DE3">
        <w:rPr>
          <w:position w:val="6"/>
          <w:sz w:val="22"/>
          <w:szCs w:val="22"/>
        </w:rPr>
        <w:t xml:space="preserve">(collectively, the “Parties”) </w:t>
      </w:r>
      <w:r w:rsidR="00B96643" w:rsidRPr="00F85BED">
        <w:rPr>
          <w:position w:val="6"/>
          <w:sz w:val="22"/>
          <w:szCs w:val="22"/>
        </w:rPr>
        <w:t xml:space="preserve">agree to the terms of this </w:t>
      </w:r>
      <w:r w:rsidR="00C518C7" w:rsidRPr="00F85BED">
        <w:rPr>
          <w:position w:val="6"/>
          <w:sz w:val="22"/>
          <w:szCs w:val="22"/>
        </w:rPr>
        <w:t>Security Requirements Certification Agreement</w:t>
      </w:r>
      <w:r w:rsidR="003A75AD">
        <w:rPr>
          <w:position w:val="6"/>
          <w:sz w:val="22"/>
          <w:szCs w:val="22"/>
        </w:rPr>
        <w:t xml:space="preserve"> (“Agreement”)</w:t>
      </w:r>
      <w:r w:rsidR="00B96643" w:rsidRPr="00F85BED">
        <w:rPr>
          <w:position w:val="6"/>
          <w:sz w:val="22"/>
          <w:szCs w:val="22"/>
        </w:rPr>
        <w:t xml:space="preserve">, and intend for this </w:t>
      </w:r>
      <w:r w:rsidR="003A75AD">
        <w:rPr>
          <w:position w:val="6"/>
          <w:sz w:val="22"/>
          <w:szCs w:val="22"/>
        </w:rPr>
        <w:t>A</w:t>
      </w:r>
      <w:r w:rsidR="00A46352">
        <w:rPr>
          <w:position w:val="6"/>
          <w:sz w:val="22"/>
          <w:szCs w:val="22"/>
        </w:rPr>
        <w:t>greement</w:t>
      </w:r>
      <w:r w:rsidR="00B96643" w:rsidRPr="00F85BED">
        <w:rPr>
          <w:position w:val="6"/>
          <w:sz w:val="22"/>
          <w:szCs w:val="22"/>
        </w:rPr>
        <w:t xml:space="preserve"> </w:t>
      </w:r>
      <w:r w:rsidR="00A57E5D" w:rsidRPr="00F85BED">
        <w:rPr>
          <w:position w:val="6"/>
          <w:sz w:val="22"/>
          <w:szCs w:val="22"/>
        </w:rPr>
        <w:t xml:space="preserve">to </w:t>
      </w:r>
      <w:r w:rsidR="00971DE3">
        <w:rPr>
          <w:position w:val="6"/>
          <w:sz w:val="22"/>
          <w:szCs w:val="22"/>
        </w:rPr>
        <w:t xml:space="preserve">comprise the entire agreement </w:t>
      </w:r>
      <w:r w:rsidR="00F849F3">
        <w:rPr>
          <w:position w:val="6"/>
          <w:sz w:val="22"/>
          <w:szCs w:val="22"/>
        </w:rPr>
        <w:t>among the Parties, except where this Agreement is executed pursuant to a</w:t>
      </w:r>
      <w:r w:rsidR="007F3B58">
        <w:rPr>
          <w:position w:val="6"/>
          <w:sz w:val="22"/>
          <w:szCs w:val="22"/>
        </w:rPr>
        <w:t>n</w:t>
      </w:r>
      <w:r w:rsidR="00F849F3">
        <w:rPr>
          <w:position w:val="6"/>
          <w:sz w:val="22"/>
          <w:szCs w:val="22"/>
        </w:rPr>
        <w:t xml:space="preserve"> </w:t>
      </w:r>
      <w:r w:rsidR="007F3B58">
        <w:rPr>
          <w:position w:val="6"/>
          <w:sz w:val="22"/>
          <w:szCs w:val="22"/>
        </w:rPr>
        <w:t>Agreement for Construction</w:t>
      </w:r>
      <w:r w:rsidR="00F849F3">
        <w:rPr>
          <w:position w:val="6"/>
          <w:sz w:val="22"/>
          <w:szCs w:val="22"/>
        </w:rPr>
        <w:t>, Purchase Order, or Task Release</w:t>
      </w:r>
      <w:r w:rsidR="00FF474C">
        <w:rPr>
          <w:position w:val="6"/>
          <w:sz w:val="22"/>
          <w:szCs w:val="22"/>
        </w:rPr>
        <w:t xml:space="preserve">, in which event </w:t>
      </w:r>
      <w:r w:rsidR="00F849F3">
        <w:rPr>
          <w:position w:val="6"/>
          <w:sz w:val="22"/>
          <w:szCs w:val="22"/>
        </w:rPr>
        <w:t xml:space="preserve"> this Agreement shall</w:t>
      </w:r>
      <w:r w:rsidR="00971DE3">
        <w:rPr>
          <w:position w:val="6"/>
          <w:sz w:val="22"/>
          <w:szCs w:val="22"/>
        </w:rPr>
        <w:t xml:space="preserve"> be incorporated into and act as a supplement to </w:t>
      </w:r>
      <w:r w:rsidR="00F849F3">
        <w:rPr>
          <w:position w:val="6"/>
          <w:sz w:val="22"/>
          <w:szCs w:val="22"/>
        </w:rPr>
        <w:t>those documents</w:t>
      </w:r>
      <w:r w:rsidR="00971DE3">
        <w:rPr>
          <w:position w:val="6"/>
          <w:sz w:val="22"/>
          <w:szCs w:val="22"/>
        </w:rPr>
        <w:t xml:space="preserve">.   </w:t>
      </w:r>
      <w:r w:rsidR="006A5F55">
        <w:rPr>
          <w:position w:val="6"/>
          <w:sz w:val="22"/>
          <w:szCs w:val="22"/>
        </w:rPr>
        <w:t>T</w:t>
      </w:r>
      <w:r w:rsidR="00971DE3">
        <w:rPr>
          <w:position w:val="6"/>
          <w:sz w:val="22"/>
          <w:szCs w:val="22"/>
        </w:rPr>
        <w:t xml:space="preserve">his Agreement shall </w:t>
      </w:r>
      <w:r w:rsidR="00FF474C">
        <w:rPr>
          <w:position w:val="6"/>
          <w:sz w:val="22"/>
          <w:szCs w:val="22"/>
        </w:rPr>
        <w:t xml:space="preserve">supersede any Security Requirements Certification Agreement previously executed by the </w:t>
      </w:r>
      <w:r w:rsidR="007F3B58">
        <w:rPr>
          <w:position w:val="6"/>
          <w:sz w:val="22"/>
          <w:szCs w:val="22"/>
        </w:rPr>
        <w:t>P</w:t>
      </w:r>
      <w:r w:rsidR="00FF474C">
        <w:rPr>
          <w:position w:val="6"/>
          <w:sz w:val="22"/>
          <w:szCs w:val="22"/>
        </w:rPr>
        <w:t xml:space="preserve">arties, and shall </w:t>
      </w:r>
      <w:r w:rsidR="00B96643" w:rsidRPr="00F85BED">
        <w:rPr>
          <w:position w:val="6"/>
          <w:sz w:val="22"/>
          <w:szCs w:val="22"/>
        </w:rPr>
        <w:t xml:space="preserve">apply to all </w:t>
      </w:r>
      <w:r w:rsidR="0000373D" w:rsidRPr="00F85BED">
        <w:rPr>
          <w:position w:val="6"/>
          <w:sz w:val="22"/>
          <w:szCs w:val="22"/>
        </w:rPr>
        <w:t xml:space="preserve">current and future </w:t>
      </w:r>
      <w:r w:rsidR="00DF197B">
        <w:rPr>
          <w:position w:val="6"/>
          <w:sz w:val="22"/>
          <w:szCs w:val="22"/>
        </w:rPr>
        <w:t>s</w:t>
      </w:r>
      <w:r w:rsidR="001A7ADB">
        <w:rPr>
          <w:position w:val="6"/>
          <w:sz w:val="22"/>
          <w:szCs w:val="22"/>
        </w:rPr>
        <w:t>ervices</w:t>
      </w:r>
      <w:r w:rsidR="00B96643" w:rsidRPr="00F85BED">
        <w:rPr>
          <w:position w:val="6"/>
          <w:sz w:val="22"/>
          <w:szCs w:val="22"/>
        </w:rPr>
        <w:t xml:space="preserve"> </w:t>
      </w:r>
      <w:r w:rsidR="00DF197B">
        <w:rPr>
          <w:position w:val="6"/>
          <w:sz w:val="22"/>
          <w:szCs w:val="22"/>
        </w:rPr>
        <w:t xml:space="preserve">provided by Contractor to </w:t>
      </w:r>
      <w:r w:rsidR="001A7ADB">
        <w:rPr>
          <w:position w:val="6"/>
          <w:sz w:val="22"/>
          <w:szCs w:val="22"/>
        </w:rPr>
        <w:t>GTC</w:t>
      </w:r>
      <w:r w:rsidR="00B96643" w:rsidRPr="00F85BED">
        <w:rPr>
          <w:position w:val="6"/>
          <w:sz w:val="22"/>
          <w:szCs w:val="22"/>
        </w:rPr>
        <w:t xml:space="preserve">.  </w:t>
      </w:r>
      <w:r w:rsidR="00F661BB">
        <w:rPr>
          <w:position w:val="6"/>
          <w:sz w:val="22"/>
          <w:szCs w:val="22"/>
        </w:rPr>
        <w:t>GTC</w:t>
      </w:r>
      <w:r w:rsidR="009D0E36">
        <w:rPr>
          <w:position w:val="6"/>
          <w:sz w:val="22"/>
          <w:szCs w:val="22"/>
        </w:rPr>
        <w:t xml:space="preserve"> </w:t>
      </w:r>
      <w:r w:rsidR="00FF474C">
        <w:rPr>
          <w:position w:val="6"/>
          <w:sz w:val="22"/>
          <w:szCs w:val="22"/>
        </w:rPr>
        <w:t>requires Contractor’s execut</w:t>
      </w:r>
      <w:r w:rsidR="009D0E36">
        <w:rPr>
          <w:position w:val="6"/>
          <w:sz w:val="22"/>
          <w:szCs w:val="22"/>
        </w:rPr>
        <w:t>ion of this Agreement because GTC</w:t>
      </w:r>
      <w:r w:rsidR="00FF474C">
        <w:rPr>
          <w:position w:val="6"/>
          <w:sz w:val="22"/>
          <w:szCs w:val="22"/>
        </w:rPr>
        <w:t xml:space="preserve"> </w:t>
      </w:r>
      <w:r w:rsidR="00F661BB">
        <w:rPr>
          <w:position w:val="6"/>
          <w:sz w:val="22"/>
          <w:szCs w:val="22"/>
        </w:rPr>
        <w:t xml:space="preserve">anticipates that </w:t>
      </w:r>
      <w:r w:rsidR="00965DF2" w:rsidRPr="00F85BED">
        <w:rPr>
          <w:position w:val="6"/>
          <w:sz w:val="22"/>
          <w:szCs w:val="22"/>
        </w:rPr>
        <w:t xml:space="preserve">one or more of Contractor’s employees or subcontractors </w:t>
      </w:r>
      <w:r w:rsidR="006B34E9">
        <w:rPr>
          <w:position w:val="6"/>
          <w:sz w:val="22"/>
          <w:szCs w:val="22"/>
        </w:rPr>
        <w:t xml:space="preserve">will </w:t>
      </w:r>
      <w:r w:rsidR="00F661BB">
        <w:rPr>
          <w:position w:val="6"/>
          <w:sz w:val="22"/>
          <w:szCs w:val="22"/>
        </w:rPr>
        <w:t xml:space="preserve">need (1) </w:t>
      </w:r>
      <w:r w:rsidR="00965DF2" w:rsidRPr="00F85BED">
        <w:rPr>
          <w:position w:val="6"/>
          <w:sz w:val="22"/>
          <w:szCs w:val="22"/>
        </w:rPr>
        <w:t>electronic access</w:t>
      </w:r>
      <w:r w:rsidR="001D76B1">
        <w:rPr>
          <w:position w:val="6"/>
          <w:sz w:val="22"/>
          <w:szCs w:val="22"/>
        </w:rPr>
        <w:t xml:space="preserve"> (onsite or remote)</w:t>
      </w:r>
      <w:r w:rsidR="00965DF2" w:rsidRPr="00F85BED">
        <w:rPr>
          <w:position w:val="6"/>
          <w:sz w:val="22"/>
          <w:szCs w:val="22"/>
        </w:rPr>
        <w:t xml:space="preserve"> to assets subject to the </w:t>
      </w:r>
      <w:r w:rsidR="002B6268">
        <w:rPr>
          <w:position w:val="6"/>
          <w:sz w:val="22"/>
          <w:szCs w:val="22"/>
        </w:rPr>
        <w:t>North American Electric Reliability Corporation (</w:t>
      </w:r>
      <w:r w:rsidR="002B6268" w:rsidRPr="00F85BED">
        <w:rPr>
          <w:position w:val="6"/>
          <w:sz w:val="22"/>
          <w:szCs w:val="22"/>
        </w:rPr>
        <w:t>NERC</w:t>
      </w:r>
      <w:r w:rsidR="002B6268">
        <w:rPr>
          <w:position w:val="6"/>
          <w:sz w:val="22"/>
          <w:szCs w:val="22"/>
        </w:rPr>
        <w:t>)</w:t>
      </w:r>
      <w:r w:rsidR="002B6268" w:rsidRPr="00F85BED">
        <w:rPr>
          <w:position w:val="6"/>
          <w:sz w:val="22"/>
          <w:szCs w:val="22"/>
        </w:rPr>
        <w:t xml:space="preserve"> Critical Infrastructure Protection (CIP) </w:t>
      </w:r>
      <w:r w:rsidR="007F3B58">
        <w:rPr>
          <w:position w:val="6"/>
          <w:sz w:val="22"/>
          <w:szCs w:val="22"/>
        </w:rPr>
        <w:t xml:space="preserve">reliability </w:t>
      </w:r>
      <w:r w:rsidR="00965DF2" w:rsidRPr="00F85BED">
        <w:rPr>
          <w:position w:val="6"/>
          <w:sz w:val="22"/>
          <w:szCs w:val="22"/>
        </w:rPr>
        <w:t>standards</w:t>
      </w:r>
      <w:r w:rsidR="00F661BB">
        <w:rPr>
          <w:position w:val="6"/>
          <w:sz w:val="22"/>
          <w:szCs w:val="22"/>
        </w:rPr>
        <w:t>;</w:t>
      </w:r>
      <w:r w:rsidR="00965DF2" w:rsidRPr="00F85BED">
        <w:rPr>
          <w:position w:val="6"/>
          <w:sz w:val="22"/>
          <w:szCs w:val="22"/>
        </w:rPr>
        <w:t xml:space="preserve"> </w:t>
      </w:r>
      <w:r w:rsidR="00F661BB">
        <w:rPr>
          <w:position w:val="6"/>
          <w:sz w:val="22"/>
          <w:szCs w:val="22"/>
        </w:rPr>
        <w:t>(</w:t>
      </w:r>
      <w:r w:rsidR="00DF197B">
        <w:rPr>
          <w:position w:val="6"/>
          <w:sz w:val="22"/>
          <w:szCs w:val="22"/>
        </w:rPr>
        <w:t>2</w:t>
      </w:r>
      <w:r w:rsidR="00F661BB">
        <w:rPr>
          <w:position w:val="6"/>
          <w:sz w:val="22"/>
          <w:szCs w:val="22"/>
        </w:rPr>
        <w:t xml:space="preserve">) </w:t>
      </w:r>
      <w:r w:rsidR="00965DF2" w:rsidRPr="00F85BED">
        <w:rPr>
          <w:position w:val="6"/>
          <w:sz w:val="22"/>
          <w:szCs w:val="22"/>
        </w:rPr>
        <w:t xml:space="preserve">unescorted physical access to specified areas where such assets are housed </w:t>
      </w:r>
      <w:r w:rsidR="00F818F3">
        <w:rPr>
          <w:position w:val="6"/>
          <w:sz w:val="22"/>
          <w:szCs w:val="22"/>
        </w:rPr>
        <w:t>[</w:t>
      </w:r>
      <w:r w:rsidR="003A75AD">
        <w:rPr>
          <w:position w:val="6"/>
          <w:sz w:val="22"/>
          <w:szCs w:val="22"/>
        </w:rPr>
        <w:t xml:space="preserve">(1) </w:t>
      </w:r>
      <w:r w:rsidR="00DF197B">
        <w:rPr>
          <w:position w:val="6"/>
          <w:sz w:val="22"/>
          <w:szCs w:val="22"/>
        </w:rPr>
        <w:t xml:space="preserve">and </w:t>
      </w:r>
      <w:r w:rsidR="003A75AD">
        <w:rPr>
          <w:position w:val="6"/>
          <w:sz w:val="22"/>
          <w:szCs w:val="22"/>
        </w:rPr>
        <w:t xml:space="preserve">(2) collectively referred to as </w:t>
      </w:r>
      <w:r w:rsidR="00965DF2" w:rsidRPr="00F85BED">
        <w:rPr>
          <w:position w:val="6"/>
          <w:sz w:val="22"/>
          <w:szCs w:val="22"/>
        </w:rPr>
        <w:t>“Asset Access”</w:t>
      </w:r>
      <w:r w:rsidR="00F818F3">
        <w:rPr>
          <w:position w:val="6"/>
          <w:sz w:val="22"/>
          <w:szCs w:val="22"/>
        </w:rPr>
        <w:t>]</w:t>
      </w:r>
      <w:r w:rsidR="00DF197B">
        <w:rPr>
          <w:position w:val="6"/>
          <w:sz w:val="22"/>
          <w:szCs w:val="22"/>
        </w:rPr>
        <w:t xml:space="preserve">; </w:t>
      </w:r>
      <w:r w:rsidR="00051F3C">
        <w:rPr>
          <w:position w:val="6"/>
          <w:sz w:val="22"/>
          <w:szCs w:val="22"/>
        </w:rPr>
        <w:t>or</w:t>
      </w:r>
      <w:r w:rsidR="00DF197B">
        <w:rPr>
          <w:position w:val="6"/>
          <w:sz w:val="22"/>
          <w:szCs w:val="22"/>
        </w:rPr>
        <w:t xml:space="preserve"> (3) information access related to such assets (“Information Access”</w:t>
      </w:r>
      <w:r w:rsidR="00965DF2" w:rsidRPr="00F85BED">
        <w:rPr>
          <w:position w:val="6"/>
          <w:sz w:val="22"/>
          <w:szCs w:val="22"/>
        </w:rPr>
        <w:t xml:space="preserve">).  </w:t>
      </w:r>
    </w:p>
    <w:p w14:paraId="36786D62" w14:textId="77777777" w:rsidR="00D70EF3" w:rsidRPr="00F85BED" w:rsidRDefault="00D70EF3" w:rsidP="002B2E6A">
      <w:pPr>
        <w:pStyle w:val="BodyText"/>
        <w:ind w:firstLine="720"/>
        <w:rPr>
          <w:position w:val="6"/>
          <w:sz w:val="22"/>
          <w:szCs w:val="22"/>
        </w:rPr>
      </w:pPr>
    </w:p>
    <w:p w14:paraId="45092177" w14:textId="77777777" w:rsidR="00893458" w:rsidRPr="009D0E36" w:rsidRDefault="00893458" w:rsidP="008C2BC9">
      <w:pPr>
        <w:pStyle w:val="BodyText"/>
        <w:rPr>
          <w:position w:val="6"/>
          <w:sz w:val="22"/>
        </w:rPr>
      </w:pPr>
      <w:r w:rsidRPr="00785065">
        <w:rPr>
          <w:b/>
          <w:position w:val="6"/>
          <w:sz w:val="22"/>
          <w:szCs w:val="22"/>
        </w:rPr>
        <w:t>A.</w:t>
      </w:r>
      <w:r w:rsidRPr="00785065">
        <w:rPr>
          <w:b/>
          <w:position w:val="6"/>
          <w:sz w:val="22"/>
          <w:szCs w:val="22"/>
        </w:rPr>
        <w:tab/>
      </w:r>
      <w:r w:rsidR="00965DF2" w:rsidRPr="00F54F4F">
        <w:rPr>
          <w:b/>
          <w:position w:val="6"/>
          <w:sz w:val="22"/>
          <w:szCs w:val="22"/>
          <w:u w:val="single"/>
        </w:rPr>
        <w:t>Initial Requirements</w:t>
      </w:r>
    </w:p>
    <w:p w14:paraId="0A55BC68" w14:textId="5837341C" w:rsidR="006B0511" w:rsidRPr="00CF030B" w:rsidRDefault="006B0511" w:rsidP="00CF030B">
      <w:pPr>
        <w:pStyle w:val="PlainText"/>
        <w:jc w:val="both"/>
        <w:rPr>
          <w:sz w:val="24"/>
        </w:rPr>
      </w:pPr>
    </w:p>
    <w:p w14:paraId="192B5BD7" w14:textId="031EB071" w:rsidR="0010693D" w:rsidRDefault="00893458" w:rsidP="0010693D">
      <w:pPr>
        <w:pStyle w:val="BodyText"/>
        <w:jc w:val="left"/>
        <w:rPr>
          <w:position w:val="6"/>
          <w:sz w:val="22"/>
          <w:szCs w:val="22"/>
        </w:rPr>
      </w:pPr>
      <w:r w:rsidRPr="00604F6F">
        <w:rPr>
          <w:position w:val="6"/>
          <w:sz w:val="22"/>
          <w:szCs w:val="22"/>
        </w:rPr>
        <w:t>(</w:t>
      </w:r>
      <w:r w:rsidR="00604F6F" w:rsidRPr="00CF030B">
        <w:rPr>
          <w:position w:val="6"/>
          <w:sz w:val="22"/>
        </w:rPr>
        <w:t>1</w:t>
      </w:r>
      <w:r w:rsidRPr="00604F6F">
        <w:rPr>
          <w:position w:val="6"/>
          <w:sz w:val="22"/>
          <w:szCs w:val="22"/>
        </w:rPr>
        <w:t>)</w:t>
      </w:r>
      <w:r>
        <w:rPr>
          <w:position w:val="6"/>
          <w:sz w:val="22"/>
          <w:szCs w:val="22"/>
        </w:rPr>
        <w:tab/>
      </w:r>
      <w:r w:rsidR="005C3BF0">
        <w:rPr>
          <w:position w:val="6"/>
          <w:sz w:val="22"/>
          <w:szCs w:val="22"/>
        </w:rPr>
        <w:t>P</w:t>
      </w:r>
      <w:r w:rsidR="002B2E6A" w:rsidRPr="00F85BED">
        <w:rPr>
          <w:position w:val="6"/>
          <w:sz w:val="22"/>
          <w:szCs w:val="22"/>
        </w:rPr>
        <w:t xml:space="preserve">rior to assigning an employee or subcontractor to perform work for </w:t>
      </w:r>
      <w:r w:rsidR="001A7ADB">
        <w:rPr>
          <w:position w:val="6"/>
          <w:sz w:val="22"/>
          <w:szCs w:val="22"/>
        </w:rPr>
        <w:t>GTC</w:t>
      </w:r>
      <w:r w:rsidR="00E05B0A" w:rsidRPr="00F85BED">
        <w:rPr>
          <w:position w:val="6"/>
          <w:sz w:val="22"/>
          <w:szCs w:val="22"/>
        </w:rPr>
        <w:t xml:space="preserve"> that requires Asset Access</w:t>
      </w:r>
      <w:r w:rsidR="005C3BF0">
        <w:rPr>
          <w:position w:val="6"/>
          <w:sz w:val="22"/>
          <w:szCs w:val="22"/>
        </w:rPr>
        <w:t>,</w:t>
      </w:r>
      <w:r w:rsidR="00DF197B">
        <w:rPr>
          <w:position w:val="6"/>
          <w:sz w:val="22"/>
          <w:szCs w:val="22"/>
        </w:rPr>
        <w:t xml:space="preserve"> </w:t>
      </w:r>
      <w:r w:rsidR="00F141EB" w:rsidRPr="001C372B">
        <w:rPr>
          <w:position w:val="6"/>
          <w:sz w:val="22"/>
          <w:szCs w:val="22"/>
        </w:rPr>
        <w:t>Contractor will</w:t>
      </w:r>
      <w:r w:rsidR="005C3BF0">
        <w:rPr>
          <w:position w:val="6"/>
          <w:sz w:val="22"/>
          <w:szCs w:val="22"/>
        </w:rPr>
        <w:t xml:space="preserve"> </w:t>
      </w:r>
      <w:r w:rsidR="005E395F">
        <w:rPr>
          <w:position w:val="6"/>
          <w:sz w:val="22"/>
          <w:szCs w:val="22"/>
        </w:rPr>
        <w:t xml:space="preserve">conduct a Personnel Risk Assessment (“PRA”) </w:t>
      </w:r>
      <w:r w:rsidR="008F38A1">
        <w:rPr>
          <w:position w:val="6"/>
          <w:sz w:val="22"/>
          <w:szCs w:val="22"/>
        </w:rPr>
        <w:t xml:space="preserve"> that complies</w:t>
      </w:r>
      <w:r w:rsidR="008F38A1" w:rsidRPr="008F38A1">
        <w:rPr>
          <w:position w:val="6"/>
          <w:sz w:val="22"/>
          <w:szCs w:val="22"/>
        </w:rPr>
        <w:t xml:space="preserve"> with the requirements set forth in </w:t>
      </w:r>
      <w:r w:rsidR="00E06780">
        <w:rPr>
          <w:position w:val="6"/>
          <w:sz w:val="22"/>
          <w:szCs w:val="22"/>
        </w:rPr>
        <w:t>NERC CIP Reliability Standard CIP-004-6 or any successor standard</w:t>
      </w:r>
      <w:r w:rsidR="008F38A1" w:rsidRPr="008F38A1">
        <w:rPr>
          <w:position w:val="6"/>
          <w:sz w:val="22"/>
          <w:szCs w:val="22"/>
        </w:rPr>
        <w:t xml:space="preserve">, and </w:t>
      </w:r>
      <w:r w:rsidR="00E06780">
        <w:rPr>
          <w:position w:val="6"/>
          <w:sz w:val="22"/>
          <w:szCs w:val="22"/>
        </w:rPr>
        <w:t>is</w:t>
      </w:r>
      <w:r w:rsidR="008F38A1" w:rsidRPr="008F38A1">
        <w:rPr>
          <w:position w:val="6"/>
          <w:sz w:val="22"/>
          <w:szCs w:val="22"/>
        </w:rPr>
        <w:t xml:space="preserve"> consistent with the requirements set forth </w:t>
      </w:r>
      <w:r w:rsidR="008F38A1">
        <w:rPr>
          <w:position w:val="6"/>
          <w:sz w:val="22"/>
          <w:szCs w:val="22"/>
        </w:rPr>
        <w:t>below</w:t>
      </w:r>
      <w:r w:rsidR="00AC506D">
        <w:rPr>
          <w:position w:val="6"/>
          <w:sz w:val="22"/>
          <w:szCs w:val="22"/>
        </w:rPr>
        <w:t>:</w:t>
      </w:r>
    </w:p>
    <w:p w14:paraId="56861D2C" w14:textId="4B6395D3" w:rsidR="005C3BF0" w:rsidRDefault="00AC506D" w:rsidP="0010693D">
      <w:pPr>
        <w:pStyle w:val="BodyText"/>
        <w:numPr>
          <w:ilvl w:val="0"/>
          <w:numId w:val="36"/>
        </w:numPr>
        <w:ind w:left="720" w:hanging="360"/>
        <w:jc w:val="left"/>
        <w:rPr>
          <w:position w:val="6"/>
          <w:sz w:val="22"/>
          <w:szCs w:val="22"/>
        </w:rPr>
      </w:pPr>
      <w:r>
        <w:rPr>
          <w:position w:val="6"/>
          <w:sz w:val="22"/>
          <w:szCs w:val="22"/>
        </w:rPr>
        <w:t>Complete a</w:t>
      </w:r>
      <w:r w:rsidR="002B2E6A" w:rsidRPr="00F85BED">
        <w:rPr>
          <w:position w:val="6"/>
          <w:sz w:val="22"/>
          <w:szCs w:val="22"/>
        </w:rPr>
        <w:t xml:space="preserve">n identity </w:t>
      </w:r>
      <w:r w:rsidR="000C5B82">
        <w:rPr>
          <w:position w:val="6"/>
          <w:sz w:val="22"/>
          <w:szCs w:val="22"/>
        </w:rPr>
        <w:t>confirmation</w:t>
      </w:r>
      <w:r w:rsidR="000C5B82" w:rsidRPr="00F85BED">
        <w:rPr>
          <w:position w:val="6"/>
          <w:sz w:val="22"/>
          <w:szCs w:val="22"/>
        </w:rPr>
        <w:t xml:space="preserve"> </w:t>
      </w:r>
      <w:r w:rsidR="004537A0" w:rsidRPr="00F85BED">
        <w:rPr>
          <w:position w:val="6"/>
          <w:sz w:val="22"/>
          <w:szCs w:val="22"/>
        </w:rPr>
        <w:t>of the individual</w:t>
      </w:r>
      <w:r w:rsidR="00124D6C">
        <w:rPr>
          <w:position w:val="6"/>
          <w:sz w:val="22"/>
          <w:szCs w:val="22"/>
        </w:rPr>
        <w:t>,</w:t>
      </w:r>
      <w:r w:rsidR="004537A0" w:rsidRPr="00F85BED">
        <w:rPr>
          <w:position w:val="6"/>
          <w:sz w:val="22"/>
          <w:szCs w:val="22"/>
        </w:rPr>
        <w:t xml:space="preserve"> </w:t>
      </w:r>
      <w:r w:rsidR="002B2E6A" w:rsidRPr="00F85BED">
        <w:rPr>
          <w:position w:val="6"/>
          <w:sz w:val="22"/>
          <w:szCs w:val="22"/>
        </w:rPr>
        <w:t xml:space="preserve">consisting of Social Security number </w:t>
      </w:r>
      <w:r w:rsidR="0060709B">
        <w:rPr>
          <w:position w:val="6"/>
          <w:sz w:val="22"/>
          <w:szCs w:val="22"/>
        </w:rPr>
        <w:t xml:space="preserve">(SSN) </w:t>
      </w:r>
      <w:r w:rsidR="002B2E6A" w:rsidRPr="00F85BED">
        <w:rPr>
          <w:position w:val="6"/>
          <w:sz w:val="22"/>
          <w:szCs w:val="22"/>
        </w:rPr>
        <w:t>verification</w:t>
      </w:r>
      <w:r w:rsidR="008F38A1">
        <w:rPr>
          <w:position w:val="6"/>
          <w:sz w:val="22"/>
          <w:szCs w:val="22"/>
        </w:rPr>
        <w:t xml:space="preserve"> through </w:t>
      </w:r>
      <w:r w:rsidR="008F38A1" w:rsidRPr="008F38A1">
        <w:rPr>
          <w:position w:val="6"/>
          <w:sz w:val="22"/>
          <w:szCs w:val="22"/>
        </w:rPr>
        <w:t>the E-Verify program operated by the Department of Homeland Security</w:t>
      </w:r>
      <w:r w:rsidR="006A7503" w:rsidRPr="00F85BED">
        <w:rPr>
          <w:position w:val="6"/>
          <w:sz w:val="22"/>
          <w:szCs w:val="22"/>
        </w:rPr>
        <w:t>,</w:t>
      </w:r>
      <w:r w:rsidR="002B2E6A" w:rsidRPr="00F85BED">
        <w:rPr>
          <w:position w:val="6"/>
          <w:sz w:val="22"/>
          <w:szCs w:val="22"/>
        </w:rPr>
        <w:t xml:space="preserve"> or other method of identity </w:t>
      </w:r>
      <w:r w:rsidR="00F81758">
        <w:rPr>
          <w:position w:val="6"/>
          <w:sz w:val="22"/>
          <w:szCs w:val="22"/>
        </w:rPr>
        <w:t>confirmation</w:t>
      </w:r>
      <w:r w:rsidR="00F81758" w:rsidRPr="00F85BED">
        <w:rPr>
          <w:position w:val="6"/>
          <w:sz w:val="22"/>
          <w:szCs w:val="22"/>
        </w:rPr>
        <w:t xml:space="preserve"> </w:t>
      </w:r>
      <w:r w:rsidR="0063327E" w:rsidRPr="00F85BED">
        <w:rPr>
          <w:position w:val="6"/>
          <w:sz w:val="22"/>
          <w:szCs w:val="22"/>
        </w:rPr>
        <w:t xml:space="preserve">approved by </w:t>
      </w:r>
      <w:r w:rsidR="001A7ADB">
        <w:rPr>
          <w:position w:val="6"/>
          <w:sz w:val="22"/>
          <w:szCs w:val="22"/>
        </w:rPr>
        <w:t>GTC</w:t>
      </w:r>
      <w:r>
        <w:rPr>
          <w:position w:val="6"/>
          <w:sz w:val="22"/>
          <w:szCs w:val="22"/>
        </w:rPr>
        <w:t>.</w:t>
      </w:r>
      <w:r w:rsidR="002B2E6A" w:rsidRPr="00F85BED">
        <w:rPr>
          <w:position w:val="6"/>
          <w:sz w:val="22"/>
          <w:szCs w:val="22"/>
        </w:rPr>
        <w:t xml:space="preserve"> </w:t>
      </w:r>
    </w:p>
    <w:p w14:paraId="7219F427" w14:textId="77777777" w:rsidR="00CC5149" w:rsidRPr="00557596" w:rsidRDefault="00CC5149" w:rsidP="009D0E36">
      <w:pPr>
        <w:pStyle w:val="BodyText"/>
        <w:numPr>
          <w:ilvl w:val="0"/>
          <w:numId w:val="36"/>
        </w:numPr>
        <w:ind w:left="720" w:hanging="360"/>
        <w:rPr>
          <w:position w:val="6"/>
          <w:sz w:val="22"/>
          <w:szCs w:val="22"/>
        </w:rPr>
      </w:pPr>
      <w:r w:rsidRPr="00557596">
        <w:rPr>
          <w:position w:val="6"/>
          <w:sz w:val="22"/>
          <w:szCs w:val="22"/>
        </w:rPr>
        <w:t>Perform</w:t>
      </w:r>
      <w:r w:rsidR="00AC506D" w:rsidRPr="00557596">
        <w:rPr>
          <w:position w:val="6"/>
          <w:sz w:val="22"/>
          <w:szCs w:val="22"/>
        </w:rPr>
        <w:t xml:space="preserve"> a s</w:t>
      </w:r>
      <w:r w:rsidR="002B2E6A" w:rsidRPr="00557596">
        <w:rPr>
          <w:position w:val="6"/>
          <w:sz w:val="22"/>
          <w:szCs w:val="22"/>
        </w:rPr>
        <w:t>even</w:t>
      </w:r>
      <w:r w:rsidR="002505A2" w:rsidRPr="00557596">
        <w:rPr>
          <w:position w:val="6"/>
          <w:sz w:val="22"/>
          <w:szCs w:val="22"/>
        </w:rPr>
        <w:t xml:space="preserve"> </w:t>
      </w:r>
      <w:r w:rsidR="002B2E6A" w:rsidRPr="00557596">
        <w:rPr>
          <w:position w:val="6"/>
          <w:sz w:val="22"/>
          <w:szCs w:val="22"/>
        </w:rPr>
        <w:t xml:space="preserve">year criminal </w:t>
      </w:r>
      <w:r w:rsidR="00461A6E" w:rsidRPr="00557596">
        <w:rPr>
          <w:position w:val="6"/>
          <w:sz w:val="22"/>
          <w:szCs w:val="22"/>
        </w:rPr>
        <w:t xml:space="preserve">history records </w:t>
      </w:r>
      <w:r w:rsidR="002B2E6A" w:rsidRPr="00557596">
        <w:rPr>
          <w:position w:val="6"/>
          <w:sz w:val="22"/>
          <w:szCs w:val="22"/>
        </w:rPr>
        <w:t xml:space="preserve">check </w:t>
      </w:r>
      <w:r w:rsidRPr="00557596">
        <w:rPr>
          <w:position w:val="6"/>
          <w:sz w:val="22"/>
          <w:szCs w:val="22"/>
        </w:rPr>
        <w:t xml:space="preserve">on the individual </w:t>
      </w:r>
      <w:r w:rsidR="00461A6E" w:rsidRPr="00557596">
        <w:rPr>
          <w:position w:val="6"/>
          <w:sz w:val="22"/>
          <w:szCs w:val="22"/>
        </w:rPr>
        <w:t xml:space="preserve">that </w:t>
      </w:r>
      <w:r w:rsidR="00572A02" w:rsidRPr="00557596">
        <w:rPr>
          <w:position w:val="6"/>
          <w:sz w:val="22"/>
          <w:szCs w:val="22"/>
        </w:rPr>
        <w:t>meets the following criteria</w:t>
      </w:r>
      <w:r w:rsidRPr="00557596">
        <w:rPr>
          <w:position w:val="6"/>
          <w:sz w:val="22"/>
          <w:szCs w:val="22"/>
        </w:rPr>
        <w:t>:</w:t>
      </w:r>
    </w:p>
    <w:p w14:paraId="68B86DD5" w14:textId="77777777" w:rsidR="008D25AC" w:rsidRPr="00572A02" w:rsidRDefault="00572A02" w:rsidP="009D0E36">
      <w:pPr>
        <w:pStyle w:val="BodyText"/>
        <w:numPr>
          <w:ilvl w:val="3"/>
          <w:numId w:val="36"/>
        </w:numPr>
        <w:ind w:left="1080" w:hanging="270"/>
        <w:rPr>
          <w:position w:val="6"/>
          <w:sz w:val="22"/>
          <w:szCs w:val="22"/>
        </w:rPr>
      </w:pPr>
      <w:r w:rsidRPr="00572A02">
        <w:rPr>
          <w:position w:val="6"/>
          <w:sz w:val="22"/>
          <w:szCs w:val="22"/>
        </w:rPr>
        <w:t>The criminal history check must cover the individual’s c</w:t>
      </w:r>
      <w:r w:rsidR="008D25AC" w:rsidRPr="00572A02">
        <w:rPr>
          <w:position w:val="6"/>
          <w:sz w:val="22"/>
          <w:szCs w:val="22"/>
        </w:rPr>
        <w:t xml:space="preserve">urrent residence, regardless of duration; and </w:t>
      </w:r>
      <w:r>
        <w:rPr>
          <w:position w:val="6"/>
          <w:sz w:val="22"/>
          <w:szCs w:val="22"/>
        </w:rPr>
        <w:t>o</w:t>
      </w:r>
      <w:r w:rsidR="008D25AC" w:rsidRPr="00572A02">
        <w:rPr>
          <w:position w:val="6"/>
          <w:sz w:val="22"/>
          <w:szCs w:val="22"/>
        </w:rPr>
        <w:t>ther locations where, during the seven years immediately prior to the date of the criminal history records check, the individual has resided for six consecutive months or more.</w:t>
      </w:r>
    </w:p>
    <w:p w14:paraId="065A735A" w14:textId="77777777" w:rsidR="00AC506D" w:rsidRDefault="00AC506D" w:rsidP="009D0E36">
      <w:pPr>
        <w:pStyle w:val="BodyText"/>
        <w:numPr>
          <w:ilvl w:val="3"/>
          <w:numId w:val="36"/>
        </w:numPr>
        <w:ind w:left="1080" w:hanging="270"/>
        <w:rPr>
          <w:position w:val="6"/>
          <w:sz w:val="22"/>
          <w:szCs w:val="22"/>
        </w:rPr>
      </w:pPr>
      <w:r w:rsidRPr="008D25AC">
        <w:rPr>
          <w:position w:val="6"/>
          <w:sz w:val="22"/>
          <w:szCs w:val="22"/>
        </w:rPr>
        <w:t>If it is not possible to perform a full seven year criminal history records check, conduct as much of the seven year criminal history records check as possible and document the reason the full seven year criminal history records check could not be performed.</w:t>
      </w:r>
    </w:p>
    <w:p w14:paraId="5707F78B" w14:textId="24116655" w:rsidR="005C3BF0" w:rsidRPr="00AE7021" w:rsidRDefault="00F661BB" w:rsidP="009D0E36">
      <w:pPr>
        <w:pStyle w:val="BodyText"/>
        <w:numPr>
          <w:ilvl w:val="3"/>
          <w:numId w:val="36"/>
        </w:numPr>
        <w:ind w:left="1080" w:hanging="270"/>
        <w:rPr>
          <w:position w:val="6"/>
          <w:sz w:val="22"/>
          <w:szCs w:val="22"/>
        </w:rPr>
      </w:pPr>
      <w:r w:rsidRPr="00AE7021">
        <w:rPr>
          <w:position w:val="6"/>
          <w:sz w:val="22"/>
          <w:szCs w:val="22"/>
        </w:rPr>
        <w:t xml:space="preserve">The </w:t>
      </w:r>
      <w:r w:rsidR="00461A6E" w:rsidRPr="00AE7021">
        <w:rPr>
          <w:position w:val="6"/>
          <w:sz w:val="22"/>
          <w:szCs w:val="22"/>
        </w:rPr>
        <w:t xml:space="preserve">criminal </w:t>
      </w:r>
      <w:r w:rsidR="00473885" w:rsidRPr="00AE7021">
        <w:rPr>
          <w:position w:val="6"/>
          <w:sz w:val="22"/>
          <w:szCs w:val="22"/>
        </w:rPr>
        <w:t xml:space="preserve">history </w:t>
      </w:r>
      <w:r w:rsidR="00461A6E" w:rsidRPr="00AE7021">
        <w:rPr>
          <w:position w:val="6"/>
          <w:sz w:val="22"/>
          <w:szCs w:val="22"/>
        </w:rPr>
        <w:t>records</w:t>
      </w:r>
      <w:r w:rsidRPr="00AE7021">
        <w:rPr>
          <w:position w:val="6"/>
          <w:sz w:val="22"/>
          <w:szCs w:val="22"/>
        </w:rPr>
        <w:t xml:space="preserve"> check shall be</w:t>
      </w:r>
      <w:r w:rsidR="0053536B" w:rsidRPr="00AE7021">
        <w:rPr>
          <w:position w:val="6"/>
          <w:sz w:val="22"/>
          <w:szCs w:val="22"/>
        </w:rPr>
        <w:t xml:space="preserve"> </w:t>
      </w:r>
      <w:r w:rsidR="005D03B9" w:rsidRPr="00AE7021">
        <w:rPr>
          <w:position w:val="6"/>
          <w:sz w:val="22"/>
          <w:szCs w:val="22"/>
        </w:rPr>
        <w:t xml:space="preserve">performed by </w:t>
      </w:r>
      <w:r w:rsidRPr="00AE7021">
        <w:rPr>
          <w:position w:val="6"/>
          <w:sz w:val="22"/>
          <w:szCs w:val="22"/>
        </w:rPr>
        <w:t xml:space="preserve">a </w:t>
      </w:r>
      <w:r w:rsidR="005D03B9" w:rsidRPr="00AE7021">
        <w:rPr>
          <w:position w:val="6"/>
          <w:sz w:val="22"/>
          <w:szCs w:val="22"/>
        </w:rPr>
        <w:t xml:space="preserve">vendor approved by </w:t>
      </w:r>
      <w:r w:rsidR="005D03B9" w:rsidRPr="005D0128">
        <w:rPr>
          <w:position w:val="6"/>
          <w:sz w:val="22"/>
          <w:szCs w:val="22"/>
        </w:rPr>
        <w:t>GTC</w:t>
      </w:r>
      <w:r w:rsidRPr="00AE7021">
        <w:rPr>
          <w:position w:val="6"/>
          <w:sz w:val="22"/>
          <w:szCs w:val="22"/>
        </w:rPr>
        <w:t>,</w:t>
      </w:r>
      <w:r w:rsidR="005D03B9" w:rsidRPr="00AE7021">
        <w:rPr>
          <w:position w:val="6"/>
          <w:sz w:val="22"/>
          <w:szCs w:val="22"/>
        </w:rPr>
        <w:t xml:space="preserve"> as </w:t>
      </w:r>
      <w:r w:rsidR="00715977" w:rsidRPr="00AE7021">
        <w:rPr>
          <w:position w:val="6"/>
          <w:sz w:val="22"/>
          <w:szCs w:val="22"/>
        </w:rPr>
        <w:t>listed</w:t>
      </w:r>
      <w:r w:rsidR="005D03B9" w:rsidRPr="00AE7021">
        <w:rPr>
          <w:position w:val="6"/>
          <w:sz w:val="22"/>
          <w:szCs w:val="22"/>
        </w:rPr>
        <w:t xml:space="preserve"> </w:t>
      </w:r>
      <w:r w:rsidR="00FE153A" w:rsidRPr="00AE7021">
        <w:rPr>
          <w:position w:val="6"/>
          <w:sz w:val="22"/>
          <w:szCs w:val="22"/>
        </w:rPr>
        <w:t>o</w:t>
      </w:r>
      <w:r w:rsidR="005D03B9" w:rsidRPr="00AE7021">
        <w:rPr>
          <w:position w:val="6"/>
          <w:sz w:val="22"/>
          <w:szCs w:val="22"/>
        </w:rPr>
        <w:t xml:space="preserve">n </w:t>
      </w:r>
      <w:r w:rsidR="00894FDF" w:rsidRPr="00AE7021">
        <w:rPr>
          <w:position w:val="6"/>
          <w:sz w:val="22"/>
          <w:szCs w:val="22"/>
        </w:rPr>
        <w:t xml:space="preserve">a </w:t>
      </w:r>
      <w:r w:rsidR="00FE153A" w:rsidRPr="00AE7021">
        <w:rPr>
          <w:position w:val="6"/>
          <w:sz w:val="22"/>
          <w:szCs w:val="22"/>
        </w:rPr>
        <w:t>dated</w:t>
      </w:r>
      <w:r w:rsidR="00894FDF" w:rsidRPr="00AE7021">
        <w:rPr>
          <w:position w:val="6"/>
          <w:sz w:val="22"/>
          <w:szCs w:val="22"/>
        </w:rPr>
        <w:t xml:space="preserve"> </w:t>
      </w:r>
      <w:r w:rsidR="005D03B9" w:rsidRPr="00AE7021">
        <w:rPr>
          <w:position w:val="6"/>
          <w:sz w:val="22"/>
          <w:szCs w:val="22"/>
        </w:rPr>
        <w:t>Vendors for Background Screening list</w:t>
      </w:r>
      <w:r w:rsidR="00AC506D" w:rsidRPr="00AE7021">
        <w:rPr>
          <w:position w:val="6"/>
          <w:sz w:val="22"/>
          <w:szCs w:val="22"/>
        </w:rPr>
        <w:t>.</w:t>
      </w:r>
      <w:r w:rsidR="000F208B" w:rsidRPr="00AE7021">
        <w:rPr>
          <w:position w:val="6"/>
          <w:sz w:val="22"/>
          <w:szCs w:val="22"/>
        </w:rPr>
        <w:t xml:space="preserve">  </w:t>
      </w:r>
      <w:r w:rsidR="000F208B" w:rsidRPr="005D0128">
        <w:rPr>
          <w:position w:val="6"/>
          <w:sz w:val="22"/>
          <w:szCs w:val="22"/>
        </w:rPr>
        <w:t>GTC</w:t>
      </w:r>
      <w:r w:rsidR="000F208B" w:rsidRPr="00AE7021">
        <w:rPr>
          <w:position w:val="6"/>
          <w:sz w:val="22"/>
          <w:szCs w:val="22"/>
        </w:rPr>
        <w:t xml:space="preserve"> reserves the right to update the list as it deems necessary.  </w:t>
      </w:r>
    </w:p>
    <w:p w14:paraId="67B08402" w14:textId="77777777" w:rsidR="00D44896" w:rsidRDefault="00604F6F" w:rsidP="00CF030B">
      <w:pPr>
        <w:pStyle w:val="BodyText"/>
        <w:rPr>
          <w:position w:val="6"/>
          <w:sz w:val="22"/>
          <w:szCs w:val="22"/>
        </w:rPr>
      </w:pPr>
      <w:r>
        <w:rPr>
          <w:position w:val="6"/>
          <w:sz w:val="22"/>
          <w:szCs w:val="22"/>
        </w:rPr>
        <w:t xml:space="preserve">When conducting any PRA required by this Agreement, Contractor shall be responsible for compliance with all applicable laws. </w:t>
      </w:r>
    </w:p>
    <w:p w14:paraId="79C52BDF" w14:textId="77777777" w:rsidR="00604F6F" w:rsidRDefault="00604F6F" w:rsidP="00CF030B">
      <w:pPr>
        <w:pStyle w:val="BodyText"/>
        <w:ind w:left="810"/>
        <w:rPr>
          <w:position w:val="6"/>
          <w:sz w:val="22"/>
          <w:szCs w:val="22"/>
        </w:rPr>
      </w:pPr>
    </w:p>
    <w:p w14:paraId="3F39848E" w14:textId="77777777" w:rsidR="007317E1" w:rsidRDefault="005C3BF0" w:rsidP="007317E1">
      <w:pPr>
        <w:pStyle w:val="BodyText"/>
        <w:rPr>
          <w:position w:val="6"/>
          <w:sz w:val="22"/>
          <w:szCs w:val="22"/>
        </w:rPr>
      </w:pPr>
      <w:r>
        <w:rPr>
          <w:position w:val="6"/>
          <w:sz w:val="22"/>
          <w:szCs w:val="22"/>
        </w:rPr>
        <w:t>(</w:t>
      </w:r>
      <w:r w:rsidR="00604F6F">
        <w:rPr>
          <w:position w:val="6"/>
          <w:sz w:val="22"/>
          <w:szCs w:val="22"/>
        </w:rPr>
        <w:t>2</w:t>
      </w:r>
      <w:r>
        <w:rPr>
          <w:position w:val="6"/>
          <w:sz w:val="22"/>
          <w:szCs w:val="22"/>
        </w:rPr>
        <w:t>)</w:t>
      </w:r>
      <w:r>
        <w:rPr>
          <w:position w:val="6"/>
          <w:sz w:val="22"/>
          <w:szCs w:val="22"/>
        </w:rPr>
        <w:tab/>
      </w:r>
      <w:r w:rsidRPr="005C3BF0">
        <w:rPr>
          <w:position w:val="6"/>
          <w:sz w:val="22"/>
          <w:szCs w:val="22"/>
        </w:rPr>
        <w:t>Prior to assigning an employee or subco</w:t>
      </w:r>
      <w:r w:rsidR="007317E1">
        <w:rPr>
          <w:position w:val="6"/>
          <w:sz w:val="22"/>
          <w:szCs w:val="22"/>
        </w:rPr>
        <w:t>ntractor to perform work for GT</w:t>
      </w:r>
      <w:r w:rsidRPr="005C3BF0">
        <w:rPr>
          <w:position w:val="6"/>
          <w:sz w:val="22"/>
          <w:szCs w:val="22"/>
        </w:rPr>
        <w:t>C that requires Asset Access</w:t>
      </w:r>
      <w:r>
        <w:rPr>
          <w:position w:val="6"/>
          <w:sz w:val="22"/>
          <w:szCs w:val="22"/>
        </w:rPr>
        <w:t xml:space="preserve"> or Information Access</w:t>
      </w:r>
      <w:r w:rsidRPr="005C3BF0">
        <w:rPr>
          <w:position w:val="6"/>
          <w:sz w:val="22"/>
          <w:szCs w:val="22"/>
        </w:rPr>
        <w:t>, Contractor will</w:t>
      </w:r>
      <w:r w:rsidR="006C275E">
        <w:rPr>
          <w:position w:val="6"/>
          <w:sz w:val="22"/>
          <w:szCs w:val="22"/>
        </w:rPr>
        <w:t>:</w:t>
      </w:r>
    </w:p>
    <w:p w14:paraId="0A737364" w14:textId="77777777" w:rsidR="007317E1" w:rsidRDefault="006A7503" w:rsidP="0010693D">
      <w:pPr>
        <w:pStyle w:val="BodyText"/>
        <w:numPr>
          <w:ilvl w:val="0"/>
          <w:numId w:val="50"/>
        </w:numPr>
        <w:ind w:left="720"/>
        <w:rPr>
          <w:position w:val="6"/>
          <w:sz w:val="22"/>
          <w:szCs w:val="22"/>
        </w:rPr>
      </w:pPr>
      <w:r w:rsidRPr="00F85BED">
        <w:rPr>
          <w:position w:val="6"/>
          <w:sz w:val="22"/>
          <w:szCs w:val="22"/>
        </w:rPr>
        <w:t xml:space="preserve">Ensure </w:t>
      </w:r>
      <w:r w:rsidR="00F141EB" w:rsidRPr="00F85BED">
        <w:rPr>
          <w:position w:val="6"/>
          <w:sz w:val="22"/>
          <w:szCs w:val="22"/>
        </w:rPr>
        <w:t xml:space="preserve">that the individual has </w:t>
      </w:r>
      <w:r w:rsidR="002B2E6A" w:rsidRPr="00F85BED">
        <w:rPr>
          <w:position w:val="6"/>
          <w:sz w:val="22"/>
          <w:szCs w:val="22"/>
        </w:rPr>
        <w:t xml:space="preserve">completed initial cyber security training </w:t>
      </w:r>
      <w:r w:rsidR="001A7ADB">
        <w:rPr>
          <w:position w:val="6"/>
          <w:sz w:val="22"/>
          <w:szCs w:val="22"/>
        </w:rPr>
        <w:t>provided</w:t>
      </w:r>
      <w:r w:rsidR="002B2E6A" w:rsidRPr="00F85BED">
        <w:rPr>
          <w:position w:val="6"/>
          <w:sz w:val="22"/>
          <w:szCs w:val="22"/>
        </w:rPr>
        <w:t xml:space="preserve"> by</w:t>
      </w:r>
      <w:r w:rsidR="003053A6">
        <w:rPr>
          <w:position w:val="6"/>
          <w:sz w:val="22"/>
          <w:szCs w:val="22"/>
        </w:rPr>
        <w:t>, specified or pre-approved</w:t>
      </w:r>
      <w:r w:rsidR="002B2E6A" w:rsidRPr="00F85BED">
        <w:rPr>
          <w:position w:val="6"/>
          <w:sz w:val="22"/>
          <w:szCs w:val="22"/>
        </w:rPr>
        <w:t xml:space="preserve"> </w:t>
      </w:r>
      <w:r w:rsidR="00FC3188">
        <w:rPr>
          <w:position w:val="6"/>
          <w:sz w:val="22"/>
          <w:szCs w:val="22"/>
        </w:rPr>
        <w:t xml:space="preserve">by </w:t>
      </w:r>
      <w:r w:rsidR="001A7ADB">
        <w:rPr>
          <w:position w:val="6"/>
          <w:sz w:val="22"/>
          <w:szCs w:val="22"/>
        </w:rPr>
        <w:t>GTC</w:t>
      </w:r>
      <w:r w:rsidR="002B2E6A" w:rsidRPr="00F85BED">
        <w:rPr>
          <w:position w:val="6"/>
          <w:sz w:val="22"/>
          <w:szCs w:val="22"/>
        </w:rPr>
        <w:t>;</w:t>
      </w:r>
      <w:r w:rsidR="003053A6">
        <w:rPr>
          <w:position w:val="6"/>
          <w:sz w:val="22"/>
          <w:szCs w:val="22"/>
        </w:rPr>
        <w:t xml:space="preserve"> and</w:t>
      </w:r>
    </w:p>
    <w:p w14:paraId="5F3E0961" w14:textId="77777777" w:rsidR="007317E1" w:rsidRDefault="006A7503" w:rsidP="0010693D">
      <w:pPr>
        <w:pStyle w:val="BodyText"/>
        <w:numPr>
          <w:ilvl w:val="0"/>
          <w:numId w:val="50"/>
        </w:numPr>
        <w:ind w:left="720"/>
        <w:rPr>
          <w:position w:val="6"/>
          <w:sz w:val="22"/>
          <w:szCs w:val="22"/>
        </w:rPr>
      </w:pPr>
      <w:r w:rsidRPr="007317E1">
        <w:rPr>
          <w:position w:val="6"/>
          <w:sz w:val="22"/>
          <w:szCs w:val="22"/>
        </w:rPr>
        <w:t xml:space="preserve">Provide </w:t>
      </w:r>
      <w:r w:rsidR="004537A0" w:rsidRPr="007317E1">
        <w:rPr>
          <w:position w:val="6"/>
          <w:sz w:val="22"/>
          <w:szCs w:val="22"/>
        </w:rPr>
        <w:t xml:space="preserve">the </w:t>
      </w:r>
      <w:r w:rsidR="005823EB" w:rsidRPr="007317E1">
        <w:rPr>
          <w:position w:val="6"/>
          <w:sz w:val="22"/>
          <w:szCs w:val="22"/>
        </w:rPr>
        <w:t xml:space="preserve">employee or subcontractor with </w:t>
      </w:r>
      <w:r w:rsidR="002B2E6A" w:rsidRPr="007317E1">
        <w:rPr>
          <w:position w:val="6"/>
          <w:sz w:val="22"/>
          <w:szCs w:val="22"/>
        </w:rPr>
        <w:t xml:space="preserve">a </w:t>
      </w:r>
      <w:r w:rsidR="00473885" w:rsidRPr="007317E1">
        <w:rPr>
          <w:position w:val="6"/>
          <w:sz w:val="22"/>
          <w:szCs w:val="22"/>
        </w:rPr>
        <w:t>copy</w:t>
      </w:r>
      <w:r w:rsidR="002B2E6A" w:rsidRPr="007317E1">
        <w:rPr>
          <w:position w:val="6"/>
          <w:sz w:val="22"/>
          <w:szCs w:val="22"/>
        </w:rPr>
        <w:t xml:space="preserve"> of </w:t>
      </w:r>
      <w:r w:rsidR="001A7ADB" w:rsidRPr="007317E1">
        <w:rPr>
          <w:position w:val="6"/>
          <w:sz w:val="22"/>
          <w:szCs w:val="22"/>
        </w:rPr>
        <w:t>GTC</w:t>
      </w:r>
      <w:r w:rsidR="002B2E6A" w:rsidRPr="007317E1">
        <w:rPr>
          <w:position w:val="6"/>
          <w:sz w:val="22"/>
          <w:szCs w:val="22"/>
        </w:rPr>
        <w:t xml:space="preserve">’s Cyber Security </w:t>
      </w:r>
      <w:r w:rsidR="004537A0" w:rsidRPr="007317E1">
        <w:rPr>
          <w:position w:val="6"/>
          <w:sz w:val="22"/>
          <w:szCs w:val="22"/>
        </w:rPr>
        <w:t xml:space="preserve">Policy </w:t>
      </w:r>
      <w:r w:rsidR="006700FC" w:rsidRPr="007317E1">
        <w:rPr>
          <w:position w:val="6"/>
          <w:sz w:val="22"/>
          <w:szCs w:val="22"/>
        </w:rPr>
        <w:t>(“Policy”)</w:t>
      </w:r>
      <w:r w:rsidR="003E7B35" w:rsidRPr="007317E1">
        <w:rPr>
          <w:sz w:val="22"/>
          <w:szCs w:val="22"/>
        </w:rPr>
        <w:t>;</w:t>
      </w:r>
      <w:r w:rsidR="00C403E3" w:rsidRPr="007317E1">
        <w:rPr>
          <w:sz w:val="22"/>
          <w:szCs w:val="22"/>
        </w:rPr>
        <w:t xml:space="preserve"> </w:t>
      </w:r>
    </w:p>
    <w:p w14:paraId="5EF36BB6" w14:textId="77777777" w:rsidR="007317E1" w:rsidRDefault="005D03B9" w:rsidP="0010693D">
      <w:pPr>
        <w:pStyle w:val="BodyText"/>
        <w:numPr>
          <w:ilvl w:val="0"/>
          <w:numId w:val="50"/>
        </w:numPr>
        <w:ind w:left="720"/>
        <w:rPr>
          <w:position w:val="6"/>
          <w:sz w:val="22"/>
          <w:szCs w:val="22"/>
        </w:rPr>
      </w:pPr>
      <w:r w:rsidRPr="007317E1">
        <w:rPr>
          <w:position w:val="6"/>
          <w:sz w:val="22"/>
          <w:szCs w:val="22"/>
        </w:rPr>
        <w:t>Submit a completed Cyber Asset Access Authorization Request (</w:t>
      </w:r>
      <w:r w:rsidR="00943A2D" w:rsidRPr="007317E1">
        <w:rPr>
          <w:position w:val="6"/>
          <w:sz w:val="22"/>
          <w:szCs w:val="22"/>
        </w:rPr>
        <w:t>“</w:t>
      </w:r>
      <w:r w:rsidRPr="007317E1">
        <w:rPr>
          <w:position w:val="6"/>
          <w:sz w:val="22"/>
          <w:szCs w:val="22"/>
        </w:rPr>
        <w:t>CAAAR</w:t>
      </w:r>
      <w:r w:rsidR="00943A2D" w:rsidRPr="007317E1">
        <w:rPr>
          <w:position w:val="6"/>
          <w:sz w:val="22"/>
          <w:szCs w:val="22"/>
        </w:rPr>
        <w:t>”</w:t>
      </w:r>
      <w:r w:rsidRPr="007317E1">
        <w:rPr>
          <w:position w:val="6"/>
          <w:sz w:val="22"/>
          <w:szCs w:val="22"/>
        </w:rPr>
        <w:t>) form to</w:t>
      </w:r>
      <w:r w:rsidR="004D342B" w:rsidRPr="007317E1">
        <w:rPr>
          <w:position w:val="6"/>
          <w:sz w:val="22"/>
          <w:szCs w:val="22"/>
        </w:rPr>
        <w:t xml:space="preserve"> the email address in</w:t>
      </w:r>
      <w:r w:rsidR="00E2542E" w:rsidRPr="007317E1">
        <w:rPr>
          <w:position w:val="6"/>
          <w:sz w:val="22"/>
          <w:szCs w:val="22"/>
        </w:rPr>
        <w:t>dicated</w:t>
      </w:r>
      <w:r w:rsidR="004D342B" w:rsidRPr="007317E1">
        <w:rPr>
          <w:position w:val="6"/>
          <w:sz w:val="22"/>
          <w:szCs w:val="22"/>
        </w:rPr>
        <w:t xml:space="preserve"> </w:t>
      </w:r>
      <w:r w:rsidR="00B46C58" w:rsidRPr="007317E1">
        <w:rPr>
          <w:position w:val="6"/>
          <w:sz w:val="22"/>
          <w:szCs w:val="22"/>
        </w:rPr>
        <w:t xml:space="preserve">in </w:t>
      </w:r>
      <w:r w:rsidR="004D342B" w:rsidRPr="007317E1">
        <w:rPr>
          <w:position w:val="6"/>
          <w:sz w:val="22"/>
          <w:szCs w:val="22"/>
        </w:rPr>
        <w:t>the Documentation section below</w:t>
      </w:r>
      <w:r w:rsidR="007209B7" w:rsidRPr="007317E1">
        <w:rPr>
          <w:position w:val="6"/>
          <w:sz w:val="22"/>
          <w:szCs w:val="22"/>
        </w:rPr>
        <w:t xml:space="preserve">; </w:t>
      </w:r>
    </w:p>
    <w:p w14:paraId="0F78B8D6" w14:textId="2C521BA8" w:rsidR="00757F16" w:rsidRPr="007317E1" w:rsidRDefault="00757F16" w:rsidP="001823D3">
      <w:pPr>
        <w:pStyle w:val="BodyText"/>
        <w:numPr>
          <w:ilvl w:val="0"/>
          <w:numId w:val="50"/>
        </w:numPr>
        <w:ind w:left="720"/>
        <w:rPr>
          <w:position w:val="6"/>
          <w:sz w:val="22"/>
          <w:szCs w:val="22"/>
        </w:rPr>
      </w:pPr>
      <w:r w:rsidRPr="007317E1">
        <w:rPr>
          <w:position w:val="6"/>
          <w:sz w:val="22"/>
          <w:szCs w:val="22"/>
        </w:rPr>
        <w:t xml:space="preserve">Provide a resource for the purpose of coordinating controls for access </w:t>
      </w:r>
      <w:r w:rsidR="0038727C" w:rsidRPr="007317E1">
        <w:rPr>
          <w:position w:val="6"/>
          <w:sz w:val="22"/>
          <w:szCs w:val="22"/>
        </w:rPr>
        <w:t>and incident response</w:t>
      </w:r>
      <w:r w:rsidR="00D20FA9" w:rsidRPr="007317E1">
        <w:rPr>
          <w:position w:val="6"/>
          <w:sz w:val="22"/>
          <w:szCs w:val="22"/>
        </w:rPr>
        <w:t xml:space="preserve"> </w:t>
      </w:r>
      <w:r w:rsidRPr="007317E1">
        <w:rPr>
          <w:position w:val="6"/>
          <w:sz w:val="22"/>
          <w:szCs w:val="22"/>
        </w:rPr>
        <w:t>(contact information shall be provided on the CAAAR</w:t>
      </w:r>
      <w:r w:rsidR="0060709B">
        <w:rPr>
          <w:position w:val="6"/>
          <w:sz w:val="22"/>
          <w:szCs w:val="22"/>
        </w:rPr>
        <w:t xml:space="preserve"> form</w:t>
      </w:r>
      <w:r w:rsidRPr="007317E1">
        <w:rPr>
          <w:position w:val="6"/>
          <w:sz w:val="22"/>
          <w:szCs w:val="22"/>
        </w:rPr>
        <w:t xml:space="preserve">); and </w:t>
      </w:r>
    </w:p>
    <w:p w14:paraId="2557AB9B" w14:textId="7889A7CE" w:rsidR="00F37D9E" w:rsidRPr="00785065" w:rsidRDefault="00F37D9E" w:rsidP="001823D3">
      <w:pPr>
        <w:pStyle w:val="PlainText"/>
        <w:numPr>
          <w:ilvl w:val="0"/>
          <w:numId w:val="50"/>
        </w:numPr>
        <w:ind w:left="720"/>
        <w:jc w:val="both"/>
        <w:rPr>
          <w:rFonts w:ascii="Times New Roman" w:hAnsi="Times New Roman"/>
          <w:bCs/>
          <w:sz w:val="22"/>
        </w:rPr>
      </w:pPr>
      <w:r>
        <w:rPr>
          <w:rFonts w:ascii="Times New Roman" w:hAnsi="Times New Roman"/>
          <w:bCs/>
          <w:sz w:val="22"/>
        </w:rPr>
        <w:t>D</w:t>
      </w:r>
      <w:r w:rsidRPr="00785065">
        <w:rPr>
          <w:rFonts w:ascii="Times New Roman" w:hAnsi="Times New Roman"/>
          <w:bCs/>
          <w:sz w:val="22"/>
        </w:rPr>
        <w:t>evelop</w:t>
      </w:r>
      <w:proofErr w:type="gramStart"/>
      <w:r w:rsidR="00D512BB">
        <w:rPr>
          <w:rFonts w:ascii="Times New Roman" w:hAnsi="Times New Roman"/>
          <w:bCs/>
          <w:sz w:val="22"/>
        </w:rPr>
        <w:t>,</w:t>
      </w:r>
      <w:r w:rsidRPr="00785065">
        <w:rPr>
          <w:rFonts w:ascii="Times New Roman" w:hAnsi="Times New Roman"/>
          <w:bCs/>
          <w:sz w:val="22"/>
        </w:rPr>
        <w:t xml:space="preserve">  implement</w:t>
      </w:r>
      <w:proofErr w:type="gramEnd"/>
      <w:r w:rsidR="00D512BB">
        <w:rPr>
          <w:rFonts w:ascii="Times New Roman" w:hAnsi="Times New Roman"/>
          <w:bCs/>
          <w:sz w:val="22"/>
        </w:rPr>
        <w:t>, and maintain</w:t>
      </w:r>
      <w:r w:rsidRPr="00785065">
        <w:rPr>
          <w:rFonts w:ascii="Times New Roman" w:hAnsi="Times New Roman"/>
          <w:bCs/>
          <w:sz w:val="22"/>
        </w:rPr>
        <w:t xml:space="preserve"> policies and procedures </w:t>
      </w:r>
      <w:r>
        <w:rPr>
          <w:rFonts w:ascii="Times New Roman" w:hAnsi="Times New Roman"/>
          <w:bCs/>
          <w:sz w:val="22"/>
        </w:rPr>
        <w:t>addressing electronic and physical security controls that ensure</w:t>
      </w:r>
      <w:r w:rsidRPr="00785065">
        <w:rPr>
          <w:rFonts w:ascii="Times New Roman" w:hAnsi="Times New Roman"/>
          <w:bCs/>
          <w:sz w:val="22"/>
        </w:rPr>
        <w:t xml:space="preserve"> (1) </w:t>
      </w:r>
      <w:r w:rsidR="00350486">
        <w:rPr>
          <w:rFonts w:ascii="Times New Roman" w:hAnsi="Times New Roman"/>
          <w:bCs/>
          <w:sz w:val="22"/>
        </w:rPr>
        <w:t>Asset Access and Information Access</w:t>
      </w:r>
      <w:r>
        <w:rPr>
          <w:rFonts w:ascii="Times New Roman" w:hAnsi="Times New Roman"/>
          <w:bCs/>
          <w:sz w:val="22"/>
        </w:rPr>
        <w:t xml:space="preserve"> is prohibited to unauthorized individuals </w:t>
      </w:r>
      <w:bookmarkStart w:id="1" w:name="_GoBack"/>
      <w:bookmarkEnd w:id="1"/>
      <w:r>
        <w:rPr>
          <w:rFonts w:ascii="Times New Roman" w:hAnsi="Times New Roman"/>
          <w:bCs/>
          <w:sz w:val="22"/>
        </w:rPr>
        <w:t>and that any ac</w:t>
      </w:r>
      <w:r w:rsidR="007317E1">
        <w:rPr>
          <w:rFonts w:ascii="Times New Roman" w:hAnsi="Times New Roman"/>
          <w:bCs/>
          <w:sz w:val="22"/>
        </w:rPr>
        <w:t>cess credentials provided by GT</w:t>
      </w:r>
      <w:r>
        <w:rPr>
          <w:rFonts w:ascii="Times New Roman" w:hAnsi="Times New Roman"/>
          <w:bCs/>
          <w:sz w:val="22"/>
        </w:rPr>
        <w:t>C are adequately protected, (2) coordination</w:t>
      </w:r>
      <w:r w:rsidR="007317E1">
        <w:rPr>
          <w:rFonts w:ascii="Times New Roman" w:hAnsi="Times New Roman"/>
          <w:bCs/>
          <w:sz w:val="22"/>
        </w:rPr>
        <w:t xml:space="preserve"> with GTC </w:t>
      </w:r>
      <w:r w:rsidR="007317E1">
        <w:rPr>
          <w:rFonts w:ascii="Times New Roman" w:hAnsi="Times New Roman"/>
          <w:bCs/>
          <w:sz w:val="22"/>
        </w:rPr>
        <w:lastRenderedPageBreak/>
        <w:t>on all remote access to GT</w:t>
      </w:r>
      <w:r w:rsidRPr="00785065">
        <w:rPr>
          <w:rFonts w:ascii="Times New Roman" w:hAnsi="Times New Roman"/>
          <w:bCs/>
          <w:sz w:val="22"/>
        </w:rPr>
        <w:t>C’s systems and networks, regardless of interactivity,</w:t>
      </w:r>
      <w:r w:rsidR="007317E1">
        <w:rPr>
          <w:rFonts w:ascii="Times New Roman" w:hAnsi="Times New Roman"/>
          <w:bCs/>
          <w:sz w:val="22"/>
        </w:rPr>
        <w:t xml:space="preserve"> and (3) personnel accessing GT</w:t>
      </w:r>
      <w:r w:rsidRPr="00785065">
        <w:rPr>
          <w:rFonts w:ascii="Times New Roman" w:hAnsi="Times New Roman"/>
          <w:bCs/>
          <w:sz w:val="22"/>
        </w:rPr>
        <w:t>C networks are uniquely identified and accounts are not shared.</w:t>
      </w:r>
    </w:p>
    <w:p w14:paraId="2F5F2630" w14:textId="77777777" w:rsidR="001C372B" w:rsidRPr="00200AC1" w:rsidRDefault="001C372B" w:rsidP="00200AC1">
      <w:pPr>
        <w:pStyle w:val="BodyText"/>
        <w:rPr>
          <w:b/>
          <w:position w:val="6"/>
          <w:sz w:val="22"/>
          <w:u w:val="single"/>
        </w:rPr>
      </w:pPr>
    </w:p>
    <w:p w14:paraId="7048C0D9" w14:textId="77777777" w:rsidR="00B141BD" w:rsidRPr="00F54F4F" w:rsidRDefault="00893458" w:rsidP="00C25918">
      <w:pPr>
        <w:pStyle w:val="BodyText"/>
        <w:rPr>
          <w:b/>
          <w:position w:val="6"/>
          <w:sz w:val="22"/>
          <w:szCs w:val="22"/>
          <w:u w:val="single"/>
        </w:rPr>
      </w:pPr>
      <w:r w:rsidRPr="00785065">
        <w:rPr>
          <w:b/>
          <w:position w:val="6"/>
          <w:sz w:val="22"/>
          <w:szCs w:val="22"/>
        </w:rPr>
        <w:t>B.</w:t>
      </w:r>
      <w:r w:rsidRPr="00785065">
        <w:rPr>
          <w:b/>
          <w:position w:val="6"/>
          <w:sz w:val="22"/>
          <w:szCs w:val="22"/>
        </w:rPr>
        <w:tab/>
      </w:r>
      <w:r w:rsidR="00126D5F" w:rsidRPr="00F54F4F">
        <w:rPr>
          <w:b/>
          <w:position w:val="6"/>
          <w:sz w:val="22"/>
          <w:szCs w:val="22"/>
          <w:u w:val="single"/>
        </w:rPr>
        <w:t>Ongo</w:t>
      </w:r>
      <w:r w:rsidR="00965DF2" w:rsidRPr="00F54F4F">
        <w:rPr>
          <w:b/>
          <w:position w:val="6"/>
          <w:sz w:val="22"/>
          <w:szCs w:val="22"/>
          <w:u w:val="single"/>
        </w:rPr>
        <w:t>ing Requirements</w:t>
      </w:r>
    </w:p>
    <w:p w14:paraId="58BEB843" w14:textId="097566A0" w:rsidR="006B0511" w:rsidRDefault="00893458" w:rsidP="008C2BC9">
      <w:pPr>
        <w:pStyle w:val="BodyText"/>
        <w:rPr>
          <w:position w:val="6"/>
          <w:sz w:val="22"/>
          <w:szCs w:val="22"/>
        </w:rPr>
      </w:pPr>
      <w:r>
        <w:rPr>
          <w:position w:val="6"/>
          <w:sz w:val="22"/>
          <w:szCs w:val="22"/>
        </w:rPr>
        <w:t>(1)</w:t>
      </w:r>
      <w:r>
        <w:rPr>
          <w:position w:val="6"/>
          <w:sz w:val="22"/>
          <w:szCs w:val="22"/>
        </w:rPr>
        <w:tab/>
      </w:r>
      <w:r w:rsidR="006B0511">
        <w:rPr>
          <w:position w:val="6"/>
          <w:sz w:val="22"/>
          <w:szCs w:val="22"/>
        </w:rPr>
        <w:t xml:space="preserve">Contractor will update </w:t>
      </w:r>
      <w:r w:rsidR="006B0511" w:rsidRPr="009A6B22">
        <w:rPr>
          <w:position w:val="6"/>
          <w:sz w:val="22"/>
          <w:szCs w:val="22"/>
        </w:rPr>
        <w:t xml:space="preserve">contact information for access control </w:t>
      </w:r>
      <w:r w:rsidR="00A94533">
        <w:rPr>
          <w:position w:val="6"/>
          <w:sz w:val="22"/>
          <w:szCs w:val="22"/>
        </w:rPr>
        <w:t xml:space="preserve">and incident response </w:t>
      </w:r>
      <w:r w:rsidR="006B0511" w:rsidRPr="009A6B22">
        <w:rPr>
          <w:position w:val="6"/>
          <w:sz w:val="22"/>
          <w:szCs w:val="22"/>
        </w:rPr>
        <w:t>coordination</w:t>
      </w:r>
      <w:r w:rsidR="006B0511">
        <w:rPr>
          <w:position w:val="6"/>
          <w:sz w:val="22"/>
          <w:szCs w:val="22"/>
        </w:rPr>
        <w:t xml:space="preserve"> upon any changes.</w:t>
      </w:r>
    </w:p>
    <w:p w14:paraId="27AFCFE3" w14:textId="77777777" w:rsidR="00126D5F" w:rsidRPr="00F85BED" w:rsidRDefault="00893458" w:rsidP="008C2BC9">
      <w:pPr>
        <w:pStyle w:val="BodyText"/>
        <w:rPr>
          <w:position w:val="6"/>
          <w:sz w:val="22"/>
          <w:szCs w:val="22"/>
        </w:rPr>
      </w:pPr>
      <w:r>
        <w:rPr>
          <w:position w:val="6"/>
          <w:sz w:val="22"/>
          <w:szCs w:val="22"/>
        </w:rPr>
        <w:t>(2)</w:t>
      </w:r>
      <w:r>
        <w:rPr>
          <w:position w:val="6"/>
          <w:sz w:val="22"/>
          <w:szCs w:val="22"/>
        </w:rPr>
        <w:tab/>
      </w:r>
      <w:r w:rsidR="00B141BD" w:rsidRPr="00F85BED">
        <w:rPr>
          <w:position w:val="6"/>
          <w:sz w:val="22"/>
          <w:szCs w:val="22"/>
        </w:rPr>
        <w:t xml:space="preserve">Contractor will </w:t>
      </w:r>
      <w:r w:rsidR="00126D5F" w:rsidRPr="00F85BED">
        <w:rPr>
          <w:position w:val="6"/>
          <w:sz w:val="22"/>
          <w:szCs w:val="22"/>
        </w:rPr>
        <w:t>ensure</w:t>
      </w:r>
      <w:r w:rsidR="00E06F76" w:rsidRPr="00F85BED">
        <w:rPr>
          <w:position w:val="6"/>
          <w:sz w:val="22"/>
          <w:szCs w:val="22"/>
        </w:rPr>
        <w:t xml:space="preserve"> that each employee or subcontractor with Asset Access</w:t>
      </w:r>
      <w:r w:rsidR="00497B64">
        <w:rPr>
          <w:position w:val="6"/>
          <w:sz w:val="22"/>
          <w:szCs w:val="22"/>
        </w:rPr>
        <w:t xml:space="preserve"> or Information Access</w:t>
      </w:r>
      <w:r w:rsidR="00126D5F" w:rsidRPr="00F85BED">
        <w:rPr>
          <w:position w:val="6"/>
          <w:sz w:val="22"/>
          <w:szCs w:val="22"/>
        </w:rPr>
        <w:t>:</w:t>
      </w:r>
    </w:p>
    <w:p w14:paraId="1EC7005F" w14:textId="53F77D86" w:rsidR="00126D5F" w:rsidRPr="00F85BED" w:rsidRDefault="000F6E78" w:rsidP="00200AC1">
      <w:pPr>
        <w:pStyle w:val="BodyText"/>
        <w:numPr>
          <w:ilvl w:val="0"/>
          <w:numId w:val="32"/>
        </w:numPr>
        <w:ind w:left="720"/>
        <w:rPr>
          <w:position w:val="6"/>
          <w:sz w:val="22"/>
          <w:szCs w:val="22"/>
        </w:rPr>
      </w:pPr>
      <w:r>
        <w:rPr>
          <w:position w:val="6"/>
          <w:sz w:val="22"/>
          <w:szCs w:val="22"/>
        </w:rPr>
        <w:t>A</w:t>
      </w:r>
      <w:r w:rsidR="00126D5F" w:rsidRPr="00F85BED">
        <w:rPr>
          <w:position w:val="6"/>
          <w:sz w:val="22"/>
          <w:szCs w:val="22"/>
        </w:rPr>
        <w:t>gree</w:t>
      </w:r>
      <w:r w:rsidR="0074630E" w:rsidRPr="00F85BED">
        <w:rPr>
          <w:position w:val="6"/>
          <w:sz w:val="22"/>
          <w:szCs w:val="22"/>
        </w:rPr>
        <w:t>s</w:t>
      </w:r>
      <w:r w:rsidR="00126D5F" w:rsidRPr="00F85BED">
        <w:rPr>
          <w:position w:val="6"/>
          <w:sz w:val="22"/>
          <w:szCs w:val="22"/>
        </w:rPr>
        <w:t xml:space="preserve"> to abide by all </w:t>
      </w:r>
      <w:r w:rsidR="006700FC">
        <w:rPr>
          <w:position w:val="6"/>
          <w:sz w:val="22"/>
          <w:szCs w:val="22"/>
        </w:rPr>
        <w:t>P</w:t>
      </w:r>
      <w:r w:rsidR="00126D5F" w:rsidRPr="00F85BED">
        <w:rPr>
          <w:position w:val="6"/>
          <w:sz w:val="22"/>
          <w:szCs w:val="22"/>
        </w:rPr>
        <w:t>olicy revisions</w:t>
      </w:r>
      <w:r w:rsidR="00DA1F04">
        <w:rPr>
          <w:position w:val="6"/>
          <w:sz w:val="22"/>
          <w:szCs w:val="22"/>
        </w:rPr>
        <w:t xml:space="preserve"> or addit</w:t>
      </w:r>
      <w:r w:rsidR="00473885">
        <w:rPr>
          <w:position w:val="6"/>
          <w:sz w:val="22"/>
          <w:szCs w:val="22"/>
        </w:rPr>
        <w:t>i</w:t>
      </w:r>
      <w:r w:rsidR="00DA1F04">
        <w:rPr>
          <w:position w:val="6"/>
          <w:sz w:val="22"/>
          <w:szCs w:val="22"/>
        </w:rPr>
        <w:t>ons</w:t>
      </w:r>
      <w:r w:rsidR="00640BC0" w:rsidRPr="00F85BED">
        <w:rPr>
          <w:position w:val="6"/>
          <w:sz w:val="22"/>
          <w:szCs w:val="22"/>
        </w:rPr>
        <w:t xml:space="preserve"> </w:t>
      </w:r>
      <w:r w:rsidR="00126D5F" w:rsidRPr="00F85BED">
        <w:rPr>
          <w:position w:val="6"/>
          <w:sz w:val="22"/>
          <w:szCs w:val="22"/>
        </w:rPr>
        <w:t xml:space="preserve">provided to Contractor by </w:t>
      </w:r>
      <w:r w:rsidR="001A7ADB">
        <w:rPr>
          <w:position w:val="6"/>
          <w:sz w:val="22"/>
          <w:szCs w:val="22"/>
        </w:rPr>
        <w:t>GTC</w:t>
      </w:r>
      <w:r w:rsidR="00640BC0" w:rsidRPr="00F85BED">
        <w:rPr>
          <w:position w:val="6"/>
          <w:sz w:val="22"/>
          <w:szCs w:val="22"/>
        </w:rPr>
        <w:t xml:space="preserve"> within seven days of receipt</w:t>
      </w:r>
      <w:r w:rsidR="00C25918" w:rsidRPr="00F85BED">
        <w:rPr>
          <w:position w:val="6"/>
          <w:sz w:val="22"/>
          <w:szCs w:val="22"/>
        </w:rPr>
        <w:t>;</w:t>
      </w:r>
    </w:p>
    <w:p w14:paraId="53660C3C" w14:textId="589768E7" w:rsidR="00126D5F" w:rsidRPr="00F85BED" w:rsidRDefault="00126D5F" w:rsidP="00200AC1">
      <w:pPr>
        <w:pStyle w:val="BodyText"/>
        <w:numPr>
          <w:ilvl w:val="0"/>
          <w:numId w:val="32"/>
        </w:numPr>
        <w:ind w:left="720"/>
        <w:rPr>
          <w:position w:val="6"/>
          <w:sz w:val="22"/>
          <w:szCs w:val="22"/>
        </w:rPr>
      </w:pPr>
      <w:r w:rsidRPr="00F85BED">
        <w:rPr>
          <w:position w:val="6"/>
          <w:sz w:val="22"/>
          <w:szCs w:val="22"/>
        </w:rPr>
        <w:t>C</w:t>
      </w:r>
      <w:r w:rsidR="00E06F76" w:rsidRPr="00F85BED">
        <w:rPr>
          <w:position w:val="6"/>
          <w:sz w:val="22"/>
          <w:szCs w:val="22"/>
        </w:rPr>
        <w:t>omplete</w:t>
      </w:r>
      <w:r w:rsidR="0053536B" w:rsidRPr="00F85BED">
        <w:rPr>
          <w:position w:val="6"/>
          <w:sz w:val="22"/>
          <w:szCs w:val="22"/>
        </w:rPr>
        <w:t>s</w:t>
      </w:r>
      <w:r w:rsidR="00E06F76" w:rsidRPr="00F85BED">
        <w:rPr>
          <w:position w:val="6"/>
          <w:sz w:val="22"/>
          <w:szCs w:val="22"/>
        </w:rPr>
        <w:t xml:space="preserve"> additional training </w:t>
      </w:r>
      <w:r w:rsidR="00DA1F04">
        <w:rPr>
          <w:position w:val="6"/>
          <w:sz w:val="22"/>
          <w:szCs w:val="22"/>
        </w:rPr>
        <w:t>provided</w:t>
      </w:r>
      <w:r w:rsidR="00DA1F04" w:rsidRPr="00F85BED">
        <w:rPr>
          <w:position w:val="6"/>
          <w:sz w:val="22"/>
          <w:szCs w:val="22"/>
        </w:rPr>
        <w:t xml:space="preserve"> by</w:t>
      </w:r>
      <w:r w:rsidR="00DA1F04">
        <w:rPr>
          <w:position w:val="6"/>
          <w:sz w:val="22"/>
          <w:szCs w:val="22"/>
        </w:rPr>
        <w:t>, specified or pre-approved by</w:t>
      </w:r>
      <w:r w:rsidR="00DA1F04" w:rsidDel="00DA1F04">
        <w:rPr>
          <w:position w:val="6"/>
          <w:sz w:val="22"/>
          <w:szCs w:val="22"/>
        </w:rPr>
        <w:t xml:space="preserve"> </w:t>
      </w:r>
      <w:r w:rsidR="001A7ADB">
        <w:rPr>
          <w:position w:val="6"/>
          <w:sz w:val="22"/>
          <w:szCs w:val="22"/>
        </w:rPr>
        <w:t>GTC</w:t>
      </w:r>
      <w:r w:rsidRPr="00F85BED">
        <w:rPr>
          <w:position w:val="6"/>
          <w:sz w:val="22"/>
          <w:szCs w:val="22"/>
        </w:rPr>
        <w:t xml:space="preserve"> each calendar year</w:t>
      </w:r>
      <w:r w:rsidR="00C25918" w:rsidRPr="00F85BED">
        <w:rPr>
          <w:position w:val="6"/>
          <w:sz w:val="22"/>
          <w:szCs w:val="22"/>
        </w:rPr>
        <w:t>;</w:t>
      </w:r>
    </w:p>
    <w:p w14:paraId="0CF03DD4" w14:textId="62732093" w:rsidR="0010383E" w:rsidRDefault="00640BC0" w:rsidP="00200AC1">
      <w:pPr>
        <w:pStyle w:val="BodyText"/>
        <w:numPr>
          <w:ilvl w:val="0"/>
          <w:numId w:val="32"/>
        </w:numPr>
        <w:ind w:left="720"/>
        <w:rPr>
          <w:position w:val="6"/>
          <w:sz w:val="22"/>
          <w:szCs w:val="22"/>
        </w:rPr>
      </w:pPr>
      <w:r w:rsidRPr="00F85BED">
        <w:rPr>
          <w:position w:val="6"/>
          <w:sz w:val="22"/>
          <w:szCs w:val="22"/>
        </w:rPr>
        <w:t>Review</w:t>
      </w:r>
      <w:r w:rsidR="0053536B" w:rsidRPr="00F85BED">
        <w:rPr>
          <w:position w:val="6"/>
          <w:sz w:val="22"/>
          <w:szCs w:val="22"/>
        </w:rPr>
        <w:t>s</w:t>
      </w:r>
      <w:r w:rsidRPr="00F85BED">
        <w:rPr>
          <w:position w:val="6"/>
          <w:sz w:val="22"/>
          <w:szCs w:val="22"/>
        </w:rPr>
        <w:t xml:space="preserve"> cyber security awareness updates supplied or approved by </w:t>
      </w:r>
      <w:r w:rsidR="001A7ADB">
        <w:rPr>
          <w:position w:val="6"/>
          <w:sz w:val="22"/>
          <w:szCs w:val="22"/>
        </w:rPr>
        <w:t>GTC</w:t>
      </w:r>
      <w:r w:rsidRPr="00F85BED">
        <w:rPr>
          <w:position w:val="6"/>
          <w:sz w:val="22"/>
          <w:szCs w:val="22"/>
        </w:rPr>
        <w:t xml:space="preserve"> each calendar quarter</w:t>
      </w:r>
      <w:r w:rsidR="00C25918" w:rsidRPr="00F85BED">
        <w:rPr>
          <w:position w:val="6"/>
          <w:sz w:val="22"/>
          <w:szCs w:val="22"/>
        </w:rPr>
        <w:t xml:space="preserve">; </w:t>
      </w:r>
    </w:p>
    <w:p w14:paraId="7780B44C" w14:textId="7CDCCE2C" w:rsidR="00640BC0" w:rsidRPr="00132168" w:rsidRDefault="00C80511" w:rsidP="00D8306D">
      <w:pPr>
        <w:pStyle w:val="BodyText"/>
        <w:numPr>
          <w:ilvl w:val="0"/>
          <w:numId w:val="32"/>
        </w:numPr>
        <w:ind w:left="720"/>
        <w:rPr>
          <w:position w:val="6"/>
          <w:sz w:val="22"/>
          <w:szCs w:val="22"/>
        </w:rPr>
      </w:pPr>
      <w:r w:rsidRPr="00132168">
        <w:rPr>
          <w:position w:val="6"/>
          <w:sz w:val="22"/>
          <w:szCs w:val="22"/>
        </w:rPr>
        <w:t>Timely r</w:t>
      </w:r>
      <w:r w:rsidR="0010383E" w:rsidRPr="00132168">
        <w:rPr>
          <w:position w:val="6"/>
          <w:sz w:val="22"/>
          <w:szCs w:val="22"/>
        </w:rPr>
        <w:t xml:space="preserve">eports any changes to </w:t>
      </w:r>
      <w:r w:rsidR="00045199" w:rsidRPr="00132168">
        <w:rPr>
          <w:position w:val="6"/>
          <w:sz w:val="22"/>
          <w:szCs w:val="22"/>
        </w:rPr>
        <w:t xml:space="preserve">his or her </w:t>
      </w:r>
      <w:r w:rsidR="006C4F6A" w:rsidRPr="00132168">
        <w:rPr>
          <w:position w:val="6"/>
          <w:sz w:val="22"/>
          <w:szCs w:val="22"/>
        </w:rPr>
        <w:t>criminal history</w:t>
      </w:r>
      <w:r w:rsidR="0060709B" w:rsidRPr="00132168">
        <w:rPr>
          <w:position w:val="6"/>
          <w:sz w:val="22"/>
          <w:szCs w:val="22"/>
        </w:rPr>
        <w:t xml:space="preserve"> </w:t>
      </w:r>
      <w:r w:rsidR="0010383E" w:rsidRPr="00132168">
        <w:rPr>
          <w:position w:val="6"/>
          <w:sz w:val="22"/>
          <w:szCs w:val="22"/>
        </w:rPr>
        <w:t>information and results</w:t>
      </w:r>
      <w:r w:rsidR="00E958F9" w:rsidRPr="00132168">
        <w:rPr>
          <w:position w:val="6"/>
          <w:sz w:val="22"/>
          <w:szCs w:val="22"/>
        </w:rPr>
        <w:t xml:space="preserve"> </w:t>
      </w:r>
      <w:r w:rsidR="0010383E" w:rsidRPr="00132168">
        <w:rPr>
          <w:position w:val="6"/>
          <w:sz w:val="22"/>
          <w:szCs w:val="22"/>
        </w:rPr>
        <w:t xml:space="preserve">; </w:t>
      </w:r>
      <w:r w:rsidR="00C25918" w:rsidRPr="00132168">
        <w:rPr>
          <w:position w:val="6"/>
          <w:sz w:val="22"/>
          <w:szCs w:val="22"/>
        </w:rPr>
        <w:t>and</w:t>
      </w:r>
    </w:p>
    <w:p w14:paraId="1F91AFFD" w14:textId="04FC72E4" w:rsidR="009A6B22" w:rsidRPr="00132168" w:rsidRDefault="00497B64" w:rsidP="00200AC1">
      <w:pPr>
        <w:pStyle w:val="BodyText"/>
        <w:numPr>
          <w:ilvl w:val="0"/>
          <w:numId w:val="32"/>
        </w:numPr>
        <w:ind w:left="720"/>
        <w:rPr>
          <w:position w:val="6"/>
          <w:sz w:val="22"/>
          <w:szCs w:val="22"/>
        </w:rPr>
      </w:pPr>
      <w:r w:rsidRPr="00132168">
        <w:rPr>
          <w:position w:val="6"/>
          <w:sz w:val="22"/>
          <w:szCs w:val="22"/>
        </w:rPr>
        <w:t>Only as to an employee or subcontractor with Asset Access, p</w:t>
      </w:r>
      <w:r w:rsidR="00640BC0" w:rsidRPr="00132168">
        <w:rPr>
          <w:position w:val="6"/>
          <w:sz w:val="22"/>
          <w:szCs w:val="22"/>
        </w:rPr>
        <w:t>asse</w:t>
      </w:r>
      <w:r w:rsidR="0053536B" w:rsidRPr="00132168">
        <w:rPr>
          <w:position w:val="6"/>
          <w:sz w:val="22"/>
          <w:szCs w:val="22"/>
        </w:rPr>
        <w:t>s</w:t>
      </w:r>
      <w:r w:rsidR="00640BC0" w:rsidRPr="00132168">
        <w:rPr>
          <w:position w:val="6"/>
          <w:sz w:val="22"/>
          <w:szCs w:val="22"/>
        </w:rPr>
        <w:t xml:space="preserve"> an additional PRA at least once every seven years from the date of the original assessment (or earlier if required by </w:t>
      </w:r>
      <w:r w:rsidR="001A7ADB" w:rsidRPr="00132168">
        <w:rPr>
          <w:position w:val="6"/>
          <w:sz w:val="22"/>
          <w:szCs w:val="22"/>
        </w:rPr>
        <w:t>GTC</w:t>
      </w:r>
      <w:r w:rsidR="00640BC0" w:rsidRPr="00132168">
        <w:rPr>
          <w:position w:val="6"/>
          <w:sz w:val="22"/>
          <w:szCs w:val="22"/>
        </w:rPr>
        <w:t xml:space="preserve">).  </w:t>
      </w:r>
    </w:p>
    <w:p w14:paraId="33193170" w14:textId="77777777" w:rsidR="00757F16" w:rsidRPr="00132168" w:rsidRDefault="00757F16" w:rsidP="007317E1">
      <w:pPr>
        <w:pStyle w:val="BodyText"/>
        <w:rPr>
          <w:position w:val="6"/>
          <w:sz w:val="22"/>
          <w:szCs w:val="22"/>
        </w:rPr>
      </w:pPr>
    </w:p>
    <w:p w14:paraId="688A55D3" w14:textId="29715980" w:rsidR="001D31E9" w:rsidRDefault="00893458" w:rsidP="006B0511">
      <w:pPr>
        <w:pStyle w:val="BodyText"/>
        <w:rPr>
          <w:position w:val="6"/>
          <w:sz w:val="22"/>
          <w:szCs w:val="22"/>
        </w:rPr>
      </w:pPr>
      <w:r w:rsidRPr="00132168">
        <w:rPr>
          <w:position w:val="6"/>
          <w:sz w:val="22"/>
          <w:szCs w:val="22"/>
        </w:rPr>
        <w:t>(3)</w:t>
      </w:r>
      <w:r w:rsidRPr="00132168">
        <w:rPr>
          <w:position w:val="6"/>
          <w:sz w:val="22"/>
          <w:szCs w:val="22"/>
        </w:rPr>
        <w:tab/>
      </w:r>
      <w:r w:rsidR="006B0511" w:rsidRPr="00132168">
        <w:rPr>
          <w:position w:val="6"/>
          <w:sz w:val="22"/>
          <w:szCs w:val="22"/>
        </w:rPr>
        <w:t xml:space="preserve">Contractor will have policies, procedures, or guidance in place regarding </w:t>
      </w:r>
      <w:r w:rsidRPr="00132168">
        <w:rPr>
          <w:position w:val="6"/>
          <w:sz w:val="22"/>
          <w:szCs w:val="22"/>
        </w:rPr>
        <w:t xml:space="preserve">its </w:t>
      </w:r>
      <w:r w:rsidR="006B0511" w:rsidRPr="00132168">
        <w:rPr>
          <w:position w:val="6"/>
          <w:sz w:val="22"/>
          <w:szCs w:val="22"/>
        </w:rPr>
        <w:t xml:space="preserve">personnel’s obligations to report any updates to their </w:t>
      </w:r>
      <w:r w:rsidR="006C4F6A" w:rsidRPr="00132168">
        <w:rPr>
          <w:position w:val="6"/>
          <w:sz w:val="22"/>
          <w:szCs w:val="22"/>
        </w:rPr>
        <w:t>criminal history records</w:t>
      </w:r>
      <w:r w:rsidR="006B0511" w:rsidRPr="00132168">
        <w:rPr>
          <w:position w:val="6"/>
          <w:sz w:val="22"/>
          <w:szCs w:val="22"/>
        </w:rPr>
        <w:t xml:space="preserve"> check</w:t>
      </w:r>
      <w:r w:rsidR="00045199" w:rsidRPr="00132168">
        <w:rPr>
          <w:position w:val="6"/>
          <w:sz w:val="22"/>
          <w:szCs w:val="22"/>
        </w:rPr>
        <w:t>s</w:t>
      </w:r>
      <w:r w:rsidR="006B0511" w:rsidRPr="00132168">
        <w:rPr>
          <w:position w:val="6"/>
          <w:sz w:val="22"/>
          <w:szCs w:val="22"/>
        </w:rPr>
        <w:t xml:space="preserve"> or results </w:t>
      </w:r>
      <w:r w:rsidR="002B6268" w:rsidRPr="00132168">
        <w:rPr>
          <w:position w:val="6"/>
          <w:sz w:val="22"/>
          <w:szCs w:val="22"/>
        </w:rPr>
        <w:t xml:space="preserve">and to ensure timely </w:t>
      </w:r>
      <w:r w:rsidR="007317E1" w:rsidRPr="00132168">
        <w:rPr>
          <w:position w:val="6"/>
          <w:sz w:val="22"/>
          <w:szCs w:val="22"/>
        </w:rPr>
        <w:t>reporting of such changes</w:t>
      </w:r>
      <w:r w:rsidR="007317E1">
        <w:rPr>
          <w:position w:val="6"/>
          <w:sz w:val="22"/>
          <w:szCs w:val="22"/>
        </w:rPr>
        <w:t xml:space="preserve"> to GT</w:t>
      </w:r>
      <w:r w:rsidR="002B6268">
        <w:rPr>
          <w:position w:val="6"/>
          <w:sz w:val="22"/>
          <w:szCs w:val="22"/>
        </w:rPr>
        <w:t>C.</w:t>
      </w:r>
    </w:p>
    <w:p w14:paraId="1E0B6C13" w14:textId="77777777" w:rsidR="001D31E9" w:rsidRDefault="001D31E9" w:rsidP="006B0511">
      <w:pPr>
        <w:pStyle w:val="BodyText"/>
        <w:rPr>
          <w:position w:val="6"/>
          <w:sz w:val="22"/>
          <w:szCs w:val="22"/>
        </w:rPr>
      </w:pPr>
    </w:p>
    <w:p w14:paraId="373DE860" w14:textId="0B23BF4E" w:rsidR="006B0511" w:rsidRDefault="001D31E9" w:rsidP="006C275E">
      <w:pPr>
        <w:pStyle w:val="BodyText"/>
        <w:rPr>
          <w:position w:val="6"/>
          <w:sz w:val="22"/>
          <w:szCs w:val="22"/>
        </w:rPr>
      </w:pPr>
      <w:r>
        <w:rPr>
          <w:position w:val="6"/>
          <w:sz w:val="22"/>
          <w:szCs w:val="22"/>
        </w:rPr>
        <w:t>(4)</w:t>
      </w:r>
      <w:r w:rsidR="00153651">
        <w:rPr>
          <w:position w:val="6"/>
          <w:sz w:val="22"/>
          <w:szCs w:val="22"/>
        </w:rPr>
        <w:tab/>
      </w:r>
      <w:r>
        <w:rPr>
          <w:position w:val="6"/>
          <w:sz w:val="22"/>
          <w:szCs w:val="22"/>
        </w:rPr>
        <w:t xml:space="preserve">Contractor </w:t>
      </w:r>
      <w:r w:rsidR="006B0511">
        <w:rPr>
          <w:position w:val="6"/>
          <w:sz w:val="22"/>
          <w:szCs w:val="22"/>
        </w:rPr>
        <w:t xml:space="preserve">shall </w:t>
      </w:r>
      <w:r w:rsidR="00D512BB">
        <w:rPr>
          <w:position w:val="6"/>
          <w:sz w:val="22"/>
          <w:szCs w:val="22"/>
        </w:rPr>
        <w:t>coordinate with G</w:t>
      </w:r>
      <w:r w:rsidR="007317E1">
        <w:rPr>
          <w:position w:val="6"/>
          <w:sz w:val="22"/>
          <w:szCs w:val="22"/>
        </w:rPr>
        <w:t>T</w:t>
      </w:r>
      <w:r w:rsidR="00D512BB">
        <w:rPr>
          <w:position w:val="6"/>
          <w:sz w:val="22"/>
          <w:szCs w:val="22"/>
        </w:rPr>
        <w:t xml:space="preserve">C on any changes to remote access methods or controls prior to making any modifications and </w:t>
      </w:r>
      <w:r w:rsidR="007317E1">
        <w:rPr>
          <w:position w:val="6"/>
          <w:sz w:val="22"/>
          <w:szCs w:val="22"/>
        </w:rPr>
        <w:t>ensure that GT</w:t>
      </w:r>
      <w:r w:rsidR="00D512BB">
        <w:rPr>
          <w:position w:val="6"/>
          <w:sz w:val="22"/>
          <w:szCs w:val="22"/>
        </w:rPr>
        <w:t xml:space="preserve">C retains the ability to disable any remote access.  </w:t>
      </w:r>
    </w:p>
    <w:p w14:paraId="5D086BB0" w14:textId="77777777" w:rsidR="006B0511" w:rsidRDefault="006B0511" w:rsidP="006B0511">
      <w:pPr>
        <w:pStyle w:val="PlainText"/>
        <w:jc w:val="both"/>
        <w:rPr>
          <w:rFonts w:ascii="Times New Roman" w:hAnsi="Times New Roman"/>
          <w:bCs/>
          <w:sz w:val="24"/>
        </w:rPr>
      </w:pPr>
    </w:p>
    <w:p w14:paraId="27181D59" w14:textId="67C19A66" w:rsidR="006B0511" w:rsidRDefault="00A9641E" w:rsidP="007317E1">
      <w:pPr>
        <w:pStyle w:val="BodyText"/>
        <w:rPr>
          <w:position w:val="6"/>
          <w:sz w:val="22"/>
          <w:szCs w:val="22"/>
        </w:rPr>
      </w:pPr>
      <w:r>
        <w:rPr>
          <w:position w:val="6"/>
          <w:sz w:val="22"/>
          <w:szCs w:val="22"/>
        </w:rPr>
        <w:t>(</w:t>
      </w:r>
      <w:r w:rsidR="001D31E9">
        <w:rPr>
          <w:position w:val="6"/>
          <w:sz w:val="22"/>
          <w:szCs w:val="22"/>
        </w:rPr>
        <w:t>5</w:t>
      </w:r>
      <w:r>
        <w:rPr>
          <w:position w:val="6"/>
          <w:sz w:val="22"/>
          <w:szCs w:val="22"/>
        </w:rPr>
        <w:t>)</w:t>
      </w:r>
      <w:r>
        <w:rPr>
          <w:position w:val="6"/>
          <w:sz w:val="22"/>
          <w:szCs w:val="22"/>
        </w:rPr>
        <w:tab/>
        <w:t>As to any personnel for whic</w:t>
      </w:r>
      <w:r w:rsidR="007317E1">
        <w:rPr>
          <w:position w:val="6"/>
          <w:sz w:val="22"/>
          <w:szCs w:val="22"/>
        </w:rPr>
        <w:t>h Contractor gives notice to GT</w:t>
      </w:r>
      <w:r>
        <w:rPr>
          <w:position w:val="6"/>
          <w:sz w:val="22"/>
          <w:szCs w:val="22"/>
        </w:rPr>
        <w:t xml:space="preserve">C pursuant to paragraph D of this Agreement, </w:t>
      </w:r>
      <w:r w:rsidR="006B0511" w:rsidRPr="006A0126">
        <w:rPr>
          <w:position w:val="6"/>
          <w:sz w:val="22"/>
          <w:szCs w:val="22"/>
        </w:rPr>
        <w:t xml:space="preserve">Contractor will take all steps reasonably necessary to immediately deny </w:t>
      </w:r>
      <w:r w:rsidR="00473D14" w:rsidRPr="006A0126">
        <w:rPr>
          <w:position w:val="6"/>
          <w:sz w:val="22"/>
          <w:szCs w:val="22"/>
        </w:rPr>
        <w:t>p</w:t>
      </w:r>
      <w:r w:rsidR="006B0511" w:rsidRPr="006A0126">
        <w:rPr>
          <w:position w:val="6"/>
          <w:sz w:val="22"/>
          <w:szCs w:val="22"/>
        </w:rPr>
        <w:t xml:space="preserve">ersonnel </w:t>
      </w:r>
      <w:r w:rsidR="00473D14" w:rsidRPr="006A0126">
        <w:rPr>
          <w:position w:val="6"/>
          <w:sz w:val="22"/>
          <w:szCs w:val="22"/>
        </w:rPr>
        <w:t>any further access</w:t>
      </w:r>
      <w:r w:rsidR="006B0511" w:rsidRPr="006A0126">
        <w:rPr>
          <w:position w:val="6"/>
          <w:sz w:val="22"/>
          <w:szCs w:val="22"/>
        </w:rPr>
        <w:t xml:space="preserve"> to </w:t>
      </w:r>
      <w:r w:rsidR="007317E1">
        <w:rPr>
          <w:position w:val="6"/>
          <w:sz w:val="22"/>
          <w:szCs w:val="22"/>
        </w:rPr>
        <w:t>GT</w:t>
      </w:r>
      <w:r w:rsidR="00473D14" w:rsidRPr="006A0126">
        <w:rPr>
          <w:position w:val="6"/>
          <w:sz w:val="22"/>
          <w:szCs w:val="22"/>
        </w:rPr>
        <w:t>C</w:t>
      </w:r>
      <w:r w:rsidR="006B0511" w:rsidRPr="006A0126">
        <w:rPr>
          <w:position w:val="6"/>
          <w:sz w:val="22"/>
          <w:szCs w:val="22"/>
        </w:rPr>
        <w:t xml:space="preserve"> information </w:t>
      </w:r>
      <w:r w:rsidR="00473D14" w:rsidRPr="006A0126">
        <w:rPr>
          <w:position w:val="6"/>
          <w:sz w:val="22"/>
          <w:szCs w:val="22"/>
        </w:rPr>
        <w:t>or e</w:t>
      </w:r>
      <w:r w:rsidR="006B0511" w:rsidRPr="006A0126">
        <w:rPr>
          <w:position w:val="6"/>
          <w:sz w:val="22"/>
          <w:szCs w:val="22"/>
        </w:rPr>
        <w:t xml:space="preserve">quipment, including, </w:t>
      </w:r>
      <w:r>
        <w:rPr>
          <w:position w:val="6"/>
          <w:sz w:val="22"/>
          <w:szCs w:val="22"/>
        </w:rPr>
        <w:t>without limitation</w:t>
      </w:r>
      <w:r w:rsidR="006B0511" w:rsidRPr="006A0126">
        <w:rPr>
          <w:position w:val="6"/>
          <w:sz w:val="22"/>
          <w:szCs w:val="22"/>
        </w:rPr>
        <w:t xml:space="preserve">, removing and securing individual credentials and access badges, </w:t>
      </w:r>
      <w:r>
        <w:rPr>
          <w:position w:val="6"/>
          <w:sz w:val="22"/>
          <w:szCs w:val="22"/>
        </w:rPr>
        <w:t xml:space="preserve">access </w:t>
      </w:r>
      <w:r w:rsidR="006B0511" w:rsidRPr="006A0126">
        <w:rPr>
          <w:position w:val="6"/>
          <w:sz w:val="22"/>
          <w:szCs w:val="22"/>
        </w:rPr>
        <w:t xml:space="preserve">tokens, </w:t>
      </w:r>
      <w:r w:rsidR="00F90C74">
        <w:rPr>
          <w:position w:val="6"/>
          <w:sz w:val="22"/>
          <w:szCs w:val="22"/>
        </w:rPr>
        <w:t xml:space="preserve">keys, key fobs, </w:t>
      </w:r>
      <w:r w:rsidR="006B0511" w:rsidRPr="006A0126">
        <w:rPr>
          <w:position w:val="6"/>
          <w:sz w:val="22"/>
          <w:szCs w:val="22"/>
        </w:rPr>
        <w:t>and laptops, as applicable</w:t>
      </w:r>
      <w:r w:rsidR="00024D7B">
        <w:rPr>
          <w:position w:val="6"/>
          <w:sz w:val="22"/>
          <w:szCs w:val="22"/>
        </w:rPr>
        <w:t xml:space="preserve">.  Additionally, </w:t>
      </w:r>
      <w:r w:rsidR="00F90C74">
        <w:rPr>
          <w:position w:val="6"/>
          <w:sz w:val="22"/>
          <w:szCs w:val="22"/>
        </w:rPr>
        <w:t>C</w:t>
      </w:r>
      <w:r w:rsidR="007317E1">
        <w:rPr>
          <w:position w:val="6"/>
          <w:sz w:val="22"/>
          <w:szCs w:val="22"/>
        </w:rPr>
        <w:t>ontractor shall notify GT</w:t>
      </w:r>
      <w:r w:rsidR="00024D7B">
        <w:rPr>
          <w:position w:val="6"/>
          <w:sz w:val="22"/>
          <w:szCs w:val="22"/>
        </w:rPr>
        <w:t xml:space="preserve">C of </w:t>
      </w:r>
      <w:r w:rsidR="00F90C74">
        <w:rPr>
          <w:position w:val="6"/>
          <w:sz w:val="22"/>
          <w:szCs w:val="22"/>
        </w:rPr>
        <w:t xml:space="preserve">all such </w:t>
      </w:r>
      <w:r w:rsidR="00024D7B">
        <w:rPr>
          <w:position w:val="6"/>
          <w:sz w:val="22"/>
          <w:szCs w:val="22"/>
        </w:rPr>
        <w:t xml:space="preserve">steps taken and </w:t>
      </w:r>
      <w:r w:rsidR="00F90C74">
        <w:rPr>
          <w:position w:val="6"/>
          <w:sz w:val="22"/>
          <w:szCs w:val="22"/>
        </w:rPr>
        <w:t xml:space="preserve">shall </w:t>
      </w:r>
      <w:r w:rsidR="00024D7B">
        <w:rPr>
          <w:position w:val="6"/>
          <w:sz w:val="22"/>
          <w:szCs w:val="22"/>
        </w:rPr>
        <w:t xml:space="preserve">return </w:t>
      </w:r>
      <w:r w:rsidR="007317E1">
        <w:rPr>
          <w:position w:val="6"/>
          <w:sz w:val="22"/>
          <w:szCs w:val="22"/>
        </w:rPr>
        <w:t>any GT</w:t>
      </w:r>
      <w:r w:rsidR="00B55B4B">
        <w:rPr>
          <w:position w:val="6"/>
          <w:sz w:val="22"/>
          <w:szCs w:val="22"/>
        </w:rPr>
        <w:t xml:space="preserve">C information or equipment within 15 days of the </w:t>
      </w:r>
      <w:r w:rsidR="00F90C74">
        <w:rPr>
          <w:position w:val="6"/>
          <w:sz w:val="22"/>
          <w:szCs w:val="22"/>
        </w:rPr>
        <w:t xml:space="preserve">date Contractor gives notice pursuant to paragraph D. </w:t>
      </w:r>
    </w:p>
    <w:p w14:paraId="632AB413" w14:textId="77777777" w:rsidR="00D70EF3" w:rsidRPr="00F85BED" w:rsidRDefault="00D70EF3" w:rsidP="00CF030B">
      <w:pPr>
        <w:pStyle w:val="BodyText"/>
        <w:rPr>
          <w:position w:val="6"/>
          <w:sz w:val="22"/>
          <w:szCs w:val="22"/>
        </w:rPr>
      </w:pPr>
    </w:p>
    <w:p w14:paraId="784B2772" w14:textId="0C11B650" w:rsidR="00965DF2" w:rsidRPr="007317E1" w:rsidRDefault="00893458" w:rsidP="007317E1">
      <w:pPr>
        <w:pStyle w:val="BodyText"/>
        <w:rPr>
          <w:b/>
          <w:position w:val="6"/>
          <w:sz w:val="22"/>
          <w:u w:val="single"/>
        </w:rPr>
      </w:pPr>
      <w:r w:rsidRPr="00785065">
        <w:rPr>
          <w:b/>
          <w:position w:val="6"/>
          <w:sz w:val="22"/>
          <w:szCs w:val="22"/>
        </w:rPr>
        <w:t>C.</w:t>
      </w:r>
      <w:r w:rsidRPr="00785065">
        <w:rPr>
          <w:b/>
          <w:position w:val="6"/>
          <w:sz w:val="22"/>
          <w:szCs w:val="22"/>
        </w:rPr>
        <w:tab/>
      </w:r>
      <w:r w:rsidR="00965DF2" w:rsidRPr="007317E1">
        <w:rPr>
          <w:b/>
          <w:position w:val="6"/>
          <w:sz w:val="22"/>
          <w:u w:val="single"/>
        </w:rPr>
        <w:t>Documentation</w:t>
      </w:r>
    </w:p>
    <w:p w14:paraId="76354BDA" w14:textId="63A0110E" w:rsidR="00965DF2" w:rsidRPr="00013C86" w:rsidRDefault="00893458" w:rsidP="00F54F4F">
      <w:pPr>
        <w:pStyle w:val="BodyText"/>
        <w:rPr>
          <w:sz w:val="22"/>
          <w:szCs w:val="22"/>
        </w:rPr>
      </w:pPr>
      <w:r>
        <w:rPr>
          <w:position w:val="6"/>
          <w:sz w:val="22"/>
          <w:szCs w:val="22"/>
        </w:rPr>
        <w:t>(1)</w:t>
      </w:r>
      <w:r>
        <w:rPr>
          <w:position w:val="6"/>
          <w:sz w:val="22"/>
          <w:szCs w:val="22"/>
        </w:rPr>
        <w:tab/>
      </w:r>
      <w:r w:rsidR="00554CA3">
        <w:rPr>
          <w:position w:val="6"/>
          <w:sz w:val="22"/>
          <w:szCs w:val="22"/>
        </w:rPr>
        <w:t>P</w:t>
      </w:r>
      <w:r w:rsidR="00554CA3" w:rsidRPr="009449AD">
        <w:rPr>
          <w:position w:val="6"/>
          <w:sz w:val="22"/>
          <w:szCs w:val="22"/>
        </w:rPr>
        <w:t>rior to an individual being placed in a role requiring Asset Access</w:t>
      </w:r>
      <w:r w:rsidR="00497B64">
        <w:rPr>
          <w:position w:val="6"/>
          <w:sz w:val="22"/>
          <w:szCs w:val="22"/>
        </w:rPr>
        <w:t xml:space="preserve"> or Information Access</w:t>
      </w:r>
      <w:r w:rsidR="00554CA3">
        <w:rPr>
          <w:position w:val="6"/>
          <w:sz w:val="22"/>
          <w:szCs w:val="22"/>
        </w:rPr>
        <w:t>, Contractor agrees to provide</w:t>
      </w:r>
      <w:r w:rsidR="00C30CA7">
        <w:rPr>
          <w:position w:val="6"/>
          <w:sz w:val="22"/>
          <w:szCs w:val="22"/>
        </w:rPr>
        <w:t>,</w:t>
      </w:r>
      <w:r w:rsidR="00554CA3" w:rsidRPr="00F85BED">
        <w:rPr>
          <w:position w:val="6"/>
          <w:sz w:val="22"/>
          <w:szCs w:val="22"/>
        </w:rPr>
        <w:t xml:space="preserve"> </w:t>
      </w:r>
      <w:r w:rsidR="00554CA3">
        <w:rPr>
          <w:position w:val="6"/>
          <w:sz w:val="22"/>
          <w:szCs w:val="22"/>
        </w:rPr>
        <w:t xml:space="preserve">to </w:t>
      </w:r>
      <w:hyperlink r:id="rId15" w:history="1">
        <w:r w:rsidR="00EE1535" w:rsidRPr="00016049">
          <w:rPr>
            <w:rStyle w:val="Hyperlink"/>
            <w:position w:val="6"/>
            <w:sz w:val="22"/>
            <w:szCs w:val="22"/>
          </w:rPr>
          <w:t>hrcybergasoc@gasoc.com</w:t>
        </w:r>
      </w:hyperlink>
      <w:r w:rsidR="00C30CA7">
        <w:rPr>
          <w:rStyle w:val="Hyperlink"/>
          <w:position w:val="6"/>
          <w:sz w:val="22"/>
          <w:szCs w:val="22"/>
        </w:rPr>
        <w:t>,</w:t>
      </w:r>
      <w:r w:rsidR="00554CA3">
        <w:rPr>
          <w:position w:val="6"/>
          <w:sz w:val="22"/>
          <w:szCs w:val="22"/>
        </w:rPr>
        <w:t xml:space="preserve"> </w:t>
      </w:r>
      <w:r w:rsidR="00554CA3" w:rsidRPr="00F85BED">
        <w:rPr>
          <w:position w:val="6"/>
          <w:sz w:val="22"/>
          <w:szCs w:val="22"/>
        </w:rPr>
        <w:t xml:space="preserve">the </w:t>
      </w:r>
      <w:r w:rsidR="00554CA3">
        <w:rPr>
          <w:position w:val="6"/>
          <w:sz w:val="22"/>
          <w:szCs w:val="22"/>
        </w:rPr>
        <w:t xml:space="preserve">completed </w:t>
      </w:r>
      <w:r w:rsidR="00461A6E">
        <w:rPr>
          <w:position w:val="6"/>
          <w:sz w:val="22"/>
          <w:szCs w:val="22"/>
        </w:rPr>
        <w:t>CAAAR</w:t>
      </w:r>
      <w:r w:rsidR="00554CA3" w:rsidRPr="00F85BED">
        <w:rPr>
          <w:position w:val="6"/>
          <w:sz w:val="22"/>
          <w:szCs w:val="22"/>
        </w:rPr>
        <w:t xml:space="preserve"> form</w:t>
      </w:r>
      <w:r w:rsidR="00554CA3">
        <w:rPr>
          <w:position w:val="6"/>
          <w:sz w:val="22"/>
          <w:szCs w:val="22"/>
        </w:rPr>
        <w:t xml:space="preserve"> and</w:t>
      </w:r>
      <w:r w:rsidR="00461A6E">
        <w:rPr>
          <w:position w:val="6"/>
          <w:sz w:val="22"/>
          <w:szCs w:val="22"/>
        </w:rPr>
        <w:t>, if applicable,</w:t>
      </w:r>
      <w:r w:rsidR="00554CA3">
        <w:rPr>
          <w:position w:val="6"/>
          <w:sz w:val="22"/>
          <w:szCs w:val="22"/>
        </w:rPr>
        <w:t xml:space="preserve"> </w:t>
      </w:r>
      <w:r w:rsidR="00461A6E">
        <w:rPr>
          <w:position w:val="6"/>
          <w:sz w:val="22"/>
          <w:szCs w:val="22"/>
        </w:rPr>
        <w:t>a</w:t>
      </w:r>
      <w:r w:rsidR="00A92028">
        <w:rPr>
          <w:position w:val="6"/>
          <w:sz w:val="22"/>
          <w:szCs w:val="22"/>
        </w:rPr>
        <w:t xml:space="preserve"> redacted</w:t>
      </w:r>
      <w:r w:rsidR="00461A6E">
        <w:rPr>
          <w:position w:val="6"/>
          <w:sz w:val="22"/>
          <w:szCs w:val="22"/>
        </w:rPr>
        <w:t xml:space="preserve"> </w:t>
      </w:r>
      <w:r w:rsidR="00554CA3">
        <w:rPr>
          <w:position w:val="6"/>
          <w:sz w:val="22"/>
          <w:szCs w:val="22"/>
        </w:rPr>
        <w:t>PRA</w:t>
      </w:r>
      <w:r w:rsidR="00554CA3" w:rsidRPr="009449AD">
        <w:rPr>
          <w:position w:val="6"/>
          <w:sz w:val="22"/>
          <w:szCs w:val="22"/>
        </w:rPr>
        <w:t xml:space="preserve"> </w:t>
      </w:r>
      <w:r w:rsidR="00554CA3">
        <w:rPr>
          <w:position w:val="6"/>
          <w:sz w:val="22"/>
          <w:szCs w:val="22"/>
        </w:rPr>
        <w:t>(with</w:t>
      </w:r>
      <w:r w:rsidR="00C660A7">
        <w:rPr>
          <w:position w:val="6"/>
          <w:sz w:val="22"/>
          <w:szCs w:val="22"/>
        </w:rPr>
        <w:t>out</w:t>
      </w:r>
      <w:r w:rsidR="00554CA3">
        <w:rPr>
          <w:position w:val="6"/>
          <w:sz w:val="22"/>
          <w:szCs w:val="22"/>
        </w:rPr>
        <w:t xml:space="preserve"> </w:t>
      </w:r>
      <w:r w:rsidR="003A75AD">
        <w:rPr>
          <w:position w:val="6"/>
          <w:sz w:val="22"/>
          <w:szCs w:val="22"/>
        </w:rPr>
        <w:t xml:space="preserve">SSN or other </w:t>
      </w:r>
      <w:r w:rsidR="00554CA3">
        <w:rPr>
          <w:position w:val="6"/>
          <w:sz w:val="22"/>
          <w:szCs w:val="22"/>
        </w:rPr>
        <w:t>personal identifying information, except name)</w:t>
      </w:r>
      <w:r w:rsidR="00554CA3" w:rsidRPr="009449AD">
        <w:rPr>
          <w:position w:val="6"/>
          <w:sz w:val="22"/>
          <w:szCs w:val="22"/>
        </w:rPr>
        <w:t xml:space="preserve">.  </w:t>
      </w:r>
      <w:r w:rsidR="002B2E6A" w:rsidRPr="00F85BED">
        <w:rPr>
          <w:position w:val="6"/>
          <w:sz w:val="22"/>
          <w:szCs w:val="22"/>
        </w:rPr>
        <w:t>Contractor</w:t>
      </w:r>
      <w:r w:rsidR="00A92028">
        <w:rPr>
          <w:position w:val="6"/>
          <w:sz w:val="22"/>
          <w:szCs w:val="22"/>
        </w:rPr>
        <w:t xml:space="preserve"> also</w:t>
      </w:r>
      <w:r w:rsidR="002B2E6A" w:rsidRPr="00F85BED">
        <w:rPr>
          <w:position w:val="6"/>
          <w:sz w:val="22"/>
          <w:szCs w:val="22"/>
        </w:rPr>
        <w:t xml:space="preserve"> agrees to </w:t>
      </w:r>
      <w:r w:rsidR="00640BC0" w:rsidRPr="00F85BED">
        <w:rPr>
          <w:position w:val="6"/>
          <w:sz w:val="22"/>
          <w:szCs w:val="22"/>
        </w:rPr>
        <w:t xml:space="preserve">retain </w:t>
      </w:r>
      <w:r w:rsidR="00554CA3">
        <w:rPr>
          <w:position w:val="6"/>
          <w:sz w:val="22"/>
          <w:szCs w:val="22"/>
        </w:rPr>
        <w:t>such</w:t>
      </w:r>
      <w:r w:rsidR="001A7ADB">
        <w:rPr>
          <w:position w:val="6"/>
          <w:sz w:val="22"/>
          <w:szCs w:val="22"/>
        </w:rPr>
        <w:t xml:space="preserve"> </w:t>
      </w:r>
      <w:r w:rsidR="00640BC0" w:rsidRPr="00F85BED">
        <w:rPr>
          <w:position w:val="6"/>
          <w:sz w:val="22"/>
          <w:szCs w:val="22"/>
        </w:rPr>
        <w:t>documentation</w:t>
      </w:r>
      <w:r w:rsidR="00013C86">
        <w:rPr>
          <w:position w:val="6"/>
          <w:sz w:val="22"/>
          <w:szCs w:val="22"/>
        </w:rPr>
        <w:t xml:space="preserve"> </w:t>
      </w:r>
      <w:r w:rsidR="00640BC0" w:rsidRPr="00F85BED">
        <w:rPr>
          <w:position w:val="6"/>
          <w:sz w:val="22"/>
          <w:szCs w:val="22"/>
        </w:rPr>
        <w:t xml:space="preserve">for each employee or subcontractor with Asset Access </w:t>
      </w:r>
      <w:r w:rsidR="00497B64">
        <w:rPr>
          <w:position w:val="6"/>
          <w:sz w:val="22"/>
          <w:szCs w:val="22"/>
        </w:rPr>
        <w:t xml:space="preserve">or Information Access </w:t>
      </w:r>
      <w:r w:rsidR="00EC5D25" w:rsidRPr="00F85BED">
        <w:rPr>
          <w:position w:val="6"/>
          <w:sz w:val="22"/>
          <w:szCs w:val="22"/>
        </w:rPr>
        <w:t xml:space="preserve">for seven years and provide it </w:t>
      </w:r>
      <w:r w:rsidR="00461A6E">
        <w:rPr>
          <w:position w:val="6"/>
          <w:sz w:val="22"/>
          <w:szCs w:val="22"/>
        </w:rPr>
        <w:t xml:space="preserve">to GTC </w:t>
      </w:r>
      <w:r w:rsidR="00EC5D25" w:rsidRPr="00F85BED">
        <w:rPr>
          <w:position w:val="6"/>
          <w:sz w:val="22"/>
          <w:szCs w:val="22"/>
        </w:rPr>
        <w:t>upon request within three days</w:t>
      </w:r>
      <w:r w:rsidR="005E40D2" w:rsidRPr="00F85BED">
        <w:rPr>
          <w:position w:val="6"/>
          <w:sz w:val="22"/>
          <w:szCs w:val="22"/>
        </w:rPr>
        <w:t xml:space="preserve">.  </w:t>
      </w:r>
    </w:p>
    <w:p w14:paraId="75ABEBBE" w14:textId="77777777" w:rsidR="00F661BB" w:rsidRPr="00AB4FDF" w:rsidRDefault="00F661BB" w:rsidP="009449AD">
      <w:pPr>
        <w:pStyle w:val="Title"/>
        <w:spacing w:after="0"/>
        <w:jc w:val="both"/>
        <w:rPr>
          <w:rFonts w:ascii="Times New Roman" w:hAnsi="Times New Roman"/>
          <w:b w:val="0"/>
          <w:caps w:val="0"/>
          <w:sz w:val="22"/>
          <w:szCs w:val="22"/>
          <w:u w:val="single"/>
        </w:rPr>
      </w:pPr>
    </w:p>
    <w:p w14:paraId="5F7FDA79" w14:textId="65F6A4D7" w:rsidR="00FE1237" w:rsidRPr="00BF0D59" w:rsidRDefault="00893458" w:rsidP="007317E1">
      <w:pPr>
        <w:pStyle w:val="Title"/>
        <w:tabs>
          <w:tab w:val="left" w:pos="0"/>
        </w:tabs>
        <w:spacing w:after="0"/>
        <w:jc w:val="both"/>
        <w:rPr>
          <w:rFonts w:ascii="Times New Roman" w:hAnsi="Times New Roman"/>
          <w:b w:val="0"/>
          <w:caps w:val="0"/>
          <w:sz w:val="22"/>
          <w:szCs w:val="22"/>
        </w:rPr>
      </w:pPr>
      <w:r w:rsidRPr="00AE7021">
        <w:rPr>
          <w:rFonts w:ascii="Times New Roman" w:hAnsi="Times New Roman"/>
          <w:b w:val="0"/>
          <w:sz w:val="22"/>
          <w:szCs w:val="22"/>
        </w:rPr>
        <w:t>(2)</w:t>
      </w:r>
      <w:r w:rsidR="00A9641E" w:rsidRPr="00AE7021">
        <w:rPr>
          <w:rFonts w:ascii="Times New Roman" w:hAnsi="Times New Roman"/>
          <w:b w:val="0"/>
          <w:sz w:val="22"/>
          <w:szCs w:val="22"/>
        </w:rPr>
        <w:tab/>
      </w:r>
      <w:r w:rsidR="002B2E6A" w:rsidRPr="00BF0D59">
        <w:rPr>
          <w:rFonts w:ascii="Times New Roman" w:hAnsi="Times New Roman"/>
          <w:b w:val="0"/>
          <w:caps w:val="0"/>
          <w:sz w:val="22"/>
          <w:szCs w:val="22"/>
        </w:rPr>
        <w:t xml:space="preserve">Contractor will use the following criteria for determining satisfactory results of the </w:t>
      </w:r>
      <w:r w:rsidRPr="00BF0D59">
        <w:rPr>
          <w:rFonts w:ascii="Times New Roman" w:hAnsi="Times New Roman"/>
          <w:b w:val="0"/>
          <w:caps w:val="0"/>
          <w:sz w:val="22"/>
          <w:szCs w:val="22"/>
        </w:rPr>
        <w:t>PRA</w:t>
      </w:r>
      <w:r w:rsidR="002B2E6A" w:rsidRPr="00BF0D59">
        <w:rPr>
          <w:rFonts w:ascii="Times New Roman" w:hAnsi="Times New Roman"/>
          <w:b w:val="0"/>
          <w:caps w:val="0"/>
          <w:sz w:val="22"/>
          <w:szCs w:val="22"/>
        </w:rPr>
        <w:t>:</w:t>
      </w:r>
    </w:p>
    <w:p w14:paraId="46ED36F0" w14:textId="77777777" w:rsidR="00A9641E" w:rsidRPr="009449AD" w:rsidRDefault="00A9641E" w:rsidP="00CF030B">
      <w:pPr>
        <w:pStyle w:val="Title"/>
        <w:tabs>
          <w:tab w:val="left" w:pos="0"/>
        </w:tabs>
        <w:spacing w:after="0"/>
        <w:jc w:val="both"/>
        <w:rPr>
          <w:rFonts w:ascii="Times New Roman" w:hAnsi="Times New Roman"/>
          <w:b w:val="0"/>
          <w:caps w:val="0"/>
          <w:sz w:val="22"/>
          <w:szCs w:val="22"/>
        </w:rPr>
      </w:pPr>
    </w:p>
    <w:p w14:paraId="15616D02" w14:textId="77777777" w:rsidR="002B2E6A" w:rsidRPr="00F54F4F" w:rsidRDefault="00C25918" w:rsidP="007317E1">
      <w:pPr>
        <w:tabs>
          <w:tab w:val="left" w:pos="6108"/>
        </w:tabs>
        <w:ind w:left="360"/>
        <w:jc w:val="both"/>
        <w:outlineLvl w:val="0"/>
        <w:rPr>
          <w:b/>
          <w:sz w:val="22"/>
          <w:szCs w:val="22"/>
        </w:rPr>
      </w:pPr>
      <w:r w:rsidRPr="00F54F4F">
        <w:rPr>
          <w:b/>
          <w:sz w:val="22"/>
          <w:szCs w:val="22"/>
        </w:rPr>
        <w:t>PASS</w:t>
      </w:r>
      <w:r w:rsidR="002B2E6A" w:rsidRPr="00F54F4F">
        <w:rPr>
          <w:b/>
          <w:sz w:val="22"/>
          <w:szCs w:val="22"/>
        </w:rPr>
        <w:t>:</w:t>
      </w:r>
      <w:r w:rsidR="00757F16">
        <w:rPr>
          <w:b/>
          <w:sz w:val="22"/>
          <w:szCs w:val="22"/>
        </w:rPr>
        <w:tab/>
      </w:r>
    </w:p>
    <w:p w14:paraId="559F94B5" w14:textId="421EC27E" w:rsidR="002B2E6A" w:rsidRPr="009449AD" w:rsidRDefault="00495D0E" w:rsidP="007317E1">
      <w:pPr>
        <w:numPr>
          <w:ilvl w:val="0"/>
          <w:numId w:val="26"/>
        </w:numPr>
        <w:ind w:left="1080"/>
        <w:jc w:val="both"/>
        <w:outlineLvl w:val="0"/>
        <w:rPr>
          <w:sz w:val="22"/>
          <w:szCs w:val="22"/>
        </w:rPr>
      </w:pPr>
      <w:r w:rsidRPr="009449AD">
        <w:rPr>
          <w:sz w:val="22"/>
          <w:szCs w:val="22"/>
        </w:rPr>
        <w:t xml:space="preserve">If </w:t>
      </w:r>
      <w:r w:rsidR="0060709B">
        <w:rPr>
          <w:sz w:val="22"/>
          <w:szCs w:val="22"/>
        </w:rPr>
        <w:t>SSN</w:t>
      </w:r>
      <w:r w:rsidR="002B2E6A" w:rsidRPr="009449AD">
        <w:rPr>
          <w:sz w:val="22"/>
          <w:szCs w:val="22"/>
        </w:rPr>
        <w:t xml:space="preserve"> verification</w:t>
      </w:r>
      <w:r w:rsidR="004052B2" w:rsidRPr="009449AD">
        <w:rPr>
          <w:sz w:val="22"/>
          <w:szCs w:val="22"/>
        </w:rPr>
        <w:t>,</w:t>
      </w:r>
      <w:r w:rsidR="002B2E6A" w:rsidRPr="009449AD">
        <w:rPr>
          <w:sz w:val="22"/>
          <w:szCs w:val="22"/>
        </w:rPr>
        <w:t xml:space="preserve"> or other approved method of identity </w:t>
      </w:r>
      <w:r w:rsidR="00C64030">
        <w:rPr>
          <w:sz w:val="22"/>
          <w:szCs w:val="22"/>
        </w:rPr>
        <w:t>confirmation</w:t>
      </w:r>
      <w:r w:rsidR="002B2E6A" w:rsidRPr="009449AD">
        <w:rPr>
          <w:sz w:val="22"/>
          <w:szCs w:val="22"/>
        </w:rPr>
        <w:t xml:space="preserve">, results </w:t>
      </w:r>
      <w:r w:rsidR="005E40D2" w:rsidRPr="009449AD">
        <w:rPr>
          <w:sz w:val="22"/>
          <w:szCs w:val="22"/>
        </w:rPr>
        <w:t xml:space="preserve">are </w:t>
      </w:r>
      <w:r w:rsidR="002B2E6A" w:rsidRPr="009449AD">
        <w:rPr>
          <w:sz w:val="22"/>
          <w:szCs w:val="22"/>
        </w:rPr>
        <w:t>satisfactory</w:t>
      </w:r>
      <w:r w:rsidR="00CB0624" w:rsidRPr="009449AD">
        <w:rPr>
          <w:sz w:val="22"/>
          <w:szCs w:val="22"/>
        </w:rPr>
        <w:t>, and</w:t>
      </w:r>
    </w:p>
    <w:p w14:paraId="6618B952" w14:textId="77777777" w:rsidR="002B2E6A" w:rsidRPr="009449AD" w:rsidRDefault="002505A2" w:rsidP="007317E1">
      <w:pPr>
        <w:numPr>
          <w:ilvl w:val="0"/>
          <w:numId w:val="26"/>
        </w:numPr>
        <w:ind w:left="1080"/>
        <w:jc w:val="both"/>
        <w:rPr>
          <w:sz w:val="22"/>
          <w:szCs w:val="22"/>
        </w:rPr>
      </w:pPr>
      <w:r>
        <w:rPr>
          <w:sz w:val="22"/>
          <w:szCs w:val="22"/>
        </w:rPr>
        <w:t>Seven year c</w:t>
      </w:r>
      <w:r w:rsidR="002B2E6A" w:rsidRPr="009449AD">
        <w:rPr>
          <w:sz w:val="22"/>
          <w:szCs w:val="22"/>
        </w:rPr>
        <w:t xml:space="preserve">riminal </w:t>
      </w:r>
      <w:r w:rsidR="006162AA">
        <w:rPr>
          <w:sz w:val="22"/>
          <w:szCs w:val="22"/>
        </w:rPr>
        <w:t>history records</w:t>
      </w:r>
      <w:r w:rsidR="006162AA" w:rsidRPr="009449AD">
        <w:rPr>
          <w:sz w:val="22"/>
          <w:szCs w:val="22"/>
        </w:rPr>
        <w:t xml:space="preserve"> </w:t>
      </w:r>
      <w:r w:rsidR="002B2E6A" w:rsidRPr="009449AD">
        <w:rPr>
          <w:sz w:val="22"/>
          <w:szCs w:val="22"/>
        </w:rPr>
        <w:t>check is clear, excluding minor traffic violations</w:t>
      </w:r>
      <w:r w:rsidR="002F6FC3" w:rsidRPr="009449AD">
        <w:rPr>
          <w:sz w:val="22"/>
          <w:szCs w:val="22"/>
        </w:rPr>
        <w:t xml:space="preserve"> (DUI and reckless driving are not minor traffic violations)</w:t>
      </w:r>
      <w:r w:rsidR="004052B2" w:rsidRPr="009449AD">
        <w:rPr>
          <w:sz w:val="22"/>
          <w:szCs w:val="22"/>
        </w:rPr>
        <w:t>.</w:t>
      </w:r>
    </w:p>
    <w:p w14:paraId="5D8A6943" w14:textId="77777777" w:rsidR="002B2E6A" w:rsidRPr="009449AD" w:rsidRDefault="002B2E6A" w:rsidP="002B2E6A">
      <w:pPr>
        <w:jc w:val="both"/>
        <w:rPr>
          <w:sz w:val="22"/>
          <w:szCs w:val="22"/>
        </w:rPr>
      </w:pPr>
    </w:p>
    <w:p w14:paraId="21F50D74" w14:textId="77777777" w:rsidR="002B2E6A" w:rsidRPr="00F54F4F" w:rsidRDefault="00C25918" w:rsidP="007317E1">
      <w:pPr>
        <w:ind w:left="360"/>
        <w:jc w:val="both"/>
        <w:rPr>
          <w:b/>
          <w:sz w:val="22"/>
          <w:szCs w:val="22"/>
        </w:rPr>
      </w:pPr>
      <w:r w:rsidRPr="00F54F4F">
        <w:rPr>
          <w:b/>
          <w:sz w:val="22"/>
          <w:szCs w:val="22"/>
        </w:rPr>
        <w:t>FAIL</w:t>
      </w:r>
      <w:r w:rsidR="002B2E6A" w:rsidRPr="00F54F4F">
        <w:rPr>
          <w:b/>
          <w:sz w:val="22"/>
          <w:szCs w:val="22"/>
        </w:rPr>
        <w:t>:</w:t>
      </w:r>
    </w:p>
    <w:p w14:paraId="5111D403" w14:textId="31183550" w:rsidR="002B2E6A" w:rsidRPr="009449AD" w:rsidRDefault="00495D0E" w:rsidP="007317E1">
      <w:pPr>
        <w:numPr>
          <w:ilvl w:val="0"/>
          <w:numId w:val="27"/>
        </w:numPr>
        <w:ind w:left="1080"/>
        <w:jc w:val="both"/>
        <w:rPr>
          <w:sz w:val="22"/>
          <w:szCs w:val="22"/>
        </w:rPr>
      </w:pPr>
      <w:r w:rsidRPr="009449AD">
        <w:rPr>
          <w:sz w:val="22"/>
          <w:szCs w:val="22"/>
        </w:rPr>
        <w:t xml:space="preserve">If unable </w:t>
      </w:r>
      <w:r w:rsidR="002F6FC3" w:rsidRPr="009449AD">
        <w:rPr>
          <w:sz w:val="22"/>
          <w:szCs w:val="22"/>
        </w:rPr>
        <w:t xml:space="preserve">to confirm identity via </w:t>
      </w:r>
      <w:r w:rsidR="0060709B">
        <w:rPr>
          <w:sz w:val="22"/>
          <w:szCs w:val="22"/>
        </w:rPr>
        <w:t>SSN</w:t>
      </w:r>
      <w:r w:rsidR="002B2E6A" w:rsidRPr="009449AD">
        <w:rPr>
          <w:sz w:val="22"/>
          <w:szCs w:val="22"/>
        </w:rPr>
        <w:t xml:space="preserve"> verification, or other approved method of identity </w:t>
      </w:r>
      <w:r w:rsidR="00C64030">
        <w:rPr>
          <w:sz w:val="22"/>
          <w:szCs w:val="22"/>
        </w:rPr>
        <w:t>confirmation</w:t>
      </w:r>
      <w:r w:rsidR="002F6FC3" w:rsidRPr="009449AD">
        <w:rPr>
          <w:sz w:val="22"/>
          <w:szCs w:val="22"/>
        </w:rPr>
        <w:t>, or</w:t>
      </w:r>
      <w:r w:rsidR="002B2E6A" w:rsidRPr="009449AD">
        <w:rPr>
          <w:sz w:val="22"/>
          <w:szCs w:val="22"/>
        </w:rPr>
        <w:t xml:space="preserve"> </w:t>
      </w:r>
    </w:p>
    <w:p w14:paraId="33FF4BC3" w14:textId="77777777" w:rsidR="002B2E6A" w:rsidRPr="009449AD" w:rsidRDefault="002B2E6A" w:rsidP="007317E1">
      <w:pPr>
        <w:numPr>
          <w:ilvl w:val="0"/>
          <w:numId w:val="27"/>
        </w:numPr>
        <w:ind w:left="1080"/>
        <w:jc w:val="both"/>
        <w:rPr>
          <w:sz w:val="22"/>
          <w:szCs w:val="22"/>
        </w:rPr>
      </w:pPr>
      <w:r w:rsidRPr="009449AD">
        <w:rPr>
          <w:sz w:val="22"/>
          <w:szCs w:val="22"/>
        </w:rPr>
        <w:t>Felony crime conviction(s)</w:t>
      </w:r>
      <w:r w:rsidR="004052B2" w:rsidRPr="009449AD">
        <w:rPr>
          <w:sz w:val="22"/>
          <w:szCs w:val="22"/>
        </w:rPr>
        <w:t>.</w:t>
      </w:r>
      <w:r w:rsidRPr="009449AD">
        <w:rPr>
          <w:sz w:val="22"/>
          <w:szCs w:val="22"/>
        </w:rPr>
        <w:t xml:space="preserve"> </w:t>
      </w:r>
    </w:p>
    <w:p w14:paraId="640A350E" w14:textId="77777777" w:rsidR="002B2E6A" w:rsidRPr="009449AD" w:rsidRDefault="002B2E6A" w:rsidP="002B2E6A">
      <w:pPr>
        <w:jc w:val="both"/>
        <w:rPr>
          <w:sz w:val="22"/>
          <w:szCs w:val="22"/>
        </w:rPr>
      </w:pPr>
    </w:p>
    <w:p w14:paraId="76A24348" w14:textId="3C65B681" w:rsidR="000F208B" w:rsidRDefault="00A9641E" w:rsidP="009449AD">
      <w:pPr>
        <w:jc w:val="both"/>
        <w:rPr>
          <w:sz w:val="22"/>
          <w:szCs w:val="22"/>
        </w:rPr>
      </w:pPr>
      <w:r>
        <w:rPr>
          <w:sz w:val="22"/>
          <w:szCs w:val="22"/>
        </w:rPr>
        <w:lastRenderedPageBreak/>
        <w:t>(3)</w:t>
      </w:r>
      <w:r>
        <w:rPr>
          <w:sz w:val="22"/>
          <w:szCs w:val="22"/>
        </w:rPr>
        <w:tab/>
        <w:t xml:space="preserve"> </w:t>
      </w:r>
      <w:r w:rsidR="002B2E6A" w:rsidRPr="009449AD">
        <w:rPr>
          <w:sz w:val="22"/>
          <w:szCs w:val="22"/>
        </w:rPr>
        <w:t>Misdemeanor crime conviction(s)</w:t>
      </w:r>
      <w:r w:rsidR="00B05511">
        <w:rPr>
          <w:sz w:val="22"/>
          <w:szCs w:val="22"/>
        </w:rPr>
        <w:t xml:space="preserve">, </w:t>
      </w:r>
      <w:r w:rsidR="00893351">
        <w:rPr>
          <w:sz w:val="22"/>
          <w:szCs w:val="22"/>
        </w:rPr>
        <w:t xml:space="preserve">the </w:t>
      </w:r>
      <w:r w:rsidR="00B05511">
        <w:rPr>
          <w:sz w:val="22"/>
          <w:szCs w:val="22"/>
        </w:rPr>
        <w:t xml:space="preserve">inability to perform a full </w:t>
      </w:r>
      <w:r w:rsidR="00893351">
        <w:rPr>
          <w:sz w:val="22"/>
          <w:szCs w:val="22"/>
        </w:rPr>
        <w:t xml:space="preserve">seven </w:t>
      </w:r>
      <w:r w:rsidR="00B05511">
        <w:rPr>
          <w:sz w:val="22"/>
          <w:szCs w:val="22"/>
        </w:rPr>
        <w:t xml:space="preserve">year </w:t>
      </w:r>
      <w:r w:rsidR="004555F3">
        <w:rPr>
          <w:sz w:val="22"/>
          <w:szCs w:val="22"/>
        </w:rPr>
        <w:t>PRA</w:t>
      </w:r>
      <w:r w:rsidR="00B05511">
        <w:rPr>
          <w:sz w:val="22"/>
          <w:szCs w:val="22"/>
        </w:rPr>
        <w:t>,</w:t>
      </w:r>
      <w:r w:rsidR="0092758C" w:rsidRPr="009449AD">
        <w:rPr>
          <w:sz w:val="22"/>
          <w:szCs w:val="22"/>
        </w:rPr>
        <w:t xml:space="preserve"> </w:t>
      </w:r>
      <w:r w:rsidR="00831C32" w:rsidRPr="001C372B">
        <w:rPr>
          <w:sz w:val="22"/>
          <w:szCs w:val="22"/>
        </w:rPr>
        <w:t>PRA</w:t>
      </w:r>
      <w:r w:rsidR="00831C32">
        <w:rPr>
          <w:sz w:val="22"/>
          <w:szCs w:val="22"/>
        </w:rPr>
        <w:t xml:space="preserve"> </w:t>
      </w:r>
      <w:r w:rsidR="0092758C" w:rsidRPr="009449AD">
        <w:rPr>
          <w:sz w:val="22"/>
          <w:szCs w:val="22"/>
        </w:rPr>
        <w:t>results that are questionable</w:t>
      </w:r>
      <w:r w:rsidR="0092758C">
        <w:rPr>
          <w:sz w:val="22"/>
          <w:szCs w:val="22"/>
        </w:rPr>
        <w:t xml:space="preserve">, </w:t>
      </w:r>
      <w:r w:rsidR="002F6FC3" w:rsidRPr="009449AD">
        <w:rPr>
          <w:sz w:val="22"/>
          <w:szCs w:val="22"/>
        </w:rPr>
        <w:t>or any other situation not falling into one of the above categories</w:t>
      </w:r>
      <w:r w:rsidR="002B2E6A" w:rsidRPr="009449AD">
        <w:rPr>
          <w:sz w:val="22"/>
          <w:szCs w:val="22"/>
        </w:rPr>
        <w:t xml:space="preserve"> will be sent by Contractor to </w:t>
      </w:r>
      <w:r w:rsidR="001A7ADB">
        <w:rPr>
          <w:sz w:val="22"/>
          <w:szCs w:val="22"/>
        </w:rPr>
        <w:t>GTC</w:t>
      </w:r>
      <w:r w:rsidR="002B2E6A" w:rsidRPr="009449AD">
        <w:rPr>
          <w:sz w:val="22"/>
          <w:szCs w:val="22"/>
        </w:rPr>
        <w:t>’s Human Resources Contact for review to determine if Asset Access will be granted.</w:t>
      </w:r>
      <w:r w:rsidR="006162AA">
        <w:rPr>
          <w:sz w:val="22"/>
          <w:szCs w:val="22"/>
        </w:rPr>
        <w:t xml:space="preserve">  Such determinatio</w:t>
      </w:r>
      <w:r w:rsidR="00FE1237">
        <w:rPr>
          <w:sz w:val="22"/>
          <w:szCs w:val="22"/>
        </w:rPr>
        <w:t xml:space="preserve">n </w:t>
      </w:r>
      <w:r w:rsidR="006162AA">
        <w:rPr>
          <w:sz w:val="22"/>
          <w:szCs w:val="22"/>
        </w:rPr>
        <w:t xml:space="preserve">shall be made in </w:t>
      </w:r>
      <w:r w:rsidR="00B70683">
        <w:rPr>
          <w:sz w:val="22"/>
          <w:szCs w:val="22"/>
        </w:rPr>
        <w:t>GTC’s</w:t>
      </w:r>
      <w:r w:rsidR="006162AA">
        <w:rPr>
          <w:sz w:val="22"/>
          <w:szCs w:val="22"/>
        </w:rPr>
        <w:t xml:space="preserve"> sole discretion.  </w:t>
      </w:r>
    </w:p>
    <w:p w14:paraId="49FC2242" w14:textId="77777777" w:rsidR="006B0511" w:rsidRPr="007317E1" w:rsidRDefault="006B0511" w:rsidP="009449AD">
      <w:pPr>
        <w:jc w:val="both"/>
        <w:rPr>
          <w:sz w:val="22"/>
        </w:rPr>
      </w:pPr>
    </w:p>
    <w:p w14:paraId="68BB169D" w14:textId="77777777" w:rsidR="00D70EF3" w:rsidRPr="009449AD" w:rsidRDefault="00893458" w:rsidP="008C2BC9">
      <w:pPr>
        <w:jc w:val="both"/>
        <w:rPr>
          <w:b/>
          <w:caps/>
          <w:sz w:val="22"/>
          <w:szCs w:val="22"/>
        </w:rPr>
      </w:pPr>
      <w:r w:rsidRPr="00785065">
        <w:rPr>
          <w:b/>
          <w:sz w:val="22"/>
          <w:szCs w:val="22"/>
        </w:rPr>
        <w:t>D.</w:t>
      </w:r>
      <w:r w:rsidRPr="00785065">
        <w:rPr>
          <w:b/>
          <w:sz w:val="22"/>
          <w:szCs w:val="22"/>
        </w:rPr>
        <w:tab/>
      </w:r>
      <w:r w:rsidR="00965DF2" w:rsidRPr="009449AD">
        <w:rPr>
          <w:b/>
          <w:sz w:val="22"/>
          <w:szCs w:val="22"/>
          <w:u w:val="single"/>
        </w:rPr>
        <w:t>Notice</w:t>
      </w:r>
    </w:p>
    <w:p w14:paraId="6C5F80AA" w14:textId="4441D7BA" w:rsidR="00C86678" w:rsidRDefault="00595F48" w:rsidP="00AE7021">
      <w:pPr>
        <w:jc w:val="both"/>
        <w:rPr>
          <w:b/>
          <w:sz w:val="22"/>
          <w:szCs w:val="22"/>
        </w:rPr>
      </w:pPr>
      <w:r w:rsidRPr="009449AD">
        <w:rPr>
          <w:b/>
          <w:sz w:val="22"/>
          <w:szCs w:val="22"/>
        </w:rPr>
        <w:t xml:space="preserve">Contractor is aware that </w:t>
      </w:r>
      <w:r w:rsidR="001A7ADB">
        <w:rPr>
          <w:b/>
          <w:sz w:val="22"/>
          <w:szCs w:val="22"/>
        </w:rPr>
        <w:t>GTC</w:t>
      </w:r>
      <w:r w:rsidRPr="009449AD">
        <w:rPr>
          <w:b/>
          <w:sz w:val="22"/>
          <w:szCs w:val="22"/>
        </w:rPr>
        <w:t xml:space="preserve"> is subject to strict regulatory requirements regarding the termination of Asset Access</w:t>
      </w:r>
      <w:r w:rsidR="00497B64">
        <w:rPr>
          <w:b/>
          <w:sz w:val="22"/>
          <w:szCs w:val="22"/>
        </w:rPr>
        <w:t xml:space="preserve"> and Information Access</w:t>
      </w:r>
      <w:r w:rsidRPr="009449AD">
        <w:rPr>
          <w:b/>
          <w:sz w:val="22"/>
          <w:szCs w:val="22"/>
        </w:rPr>
        <w:t xml:space="preserve">.  </w:t>
      </w:r>
      <w:r w:rsidR="00557CBE">
        <w:rPr>
          <w:b/>
          <w:sz w:val="22"/>
          <w:szCs w:val="22"/>
        </w:rPr>
        <w:t>Contractor will develop and maintain policies and procedures to implement the notifications required in this section within the specified timeframe</w:t>
      </w:r>
      <w:r w:rsidR="00C0255F">
        <w:rPr>
          <w:b/>
          <w:sz w:val="22"/>
          <w:szCs w:val="22"/>
        </w:rPr>
        <w:t xml:space="preserve"> and will provi</w:t>
      </w:r>
      <w:r w:rsidR="001F29D5">
        <w:rPr>
          <w:b/>
          <w:sz w:val="22"/>
          <w:szCs w:val="22"/>
        </w:rPr>
        <w:t>d</w:t>
      </w:r>
      <w:r w:rsidR="00C0255F">
        <w:rPr>
          <w:b/>
          <w:sz w:val="22"/>
          <w:szCs w:val="22"/>
        </w:rPr>
        <w:t>e suc</w:t>
      </w:r>
      <w:r w:rsidR="007317E1">
        <w:rPr>
          <w:b/>
          <w:sz w:val="22"/>
          <w:szCs w:val="22"/>
        </w:rPr>
        <w:t>h policies and procedures to GT</w:t>
      </w:r>
      <w:r w:rsidR="00C0255F">
        <w:rPr>
          <w:b/>
          <w:sz w:val="22"/>
          <w:szCs w:val="22"/>
        </w:rPr>
        <w:t>C upon request</w:t>
      </w:r>
      <w:r w:rsidR="00557CBE">
        <w:rPr>
          <w:b/>
          <w:sz w:val="22"/>
          <w:szCs w:val="22"/>
        </w:rPr>
        <w:t xml:space="preserve">.  </w:t>
      </w:r>
      <w:r w:rsidR="00270C41" w:rsidRPr="009449AD">
        <w:rPr>
          <w:b/>
          <w:sz w:val="22"/>
          <w:szCs w:val="22"/>
        </w:rPr>
        <w:t>U</w:t>
      </w:r>
      <w:r w:rsidR="001674A5" w:rsidRPr="009449AD">
        <w:rPr>
          <w:b/>
          <w:sz w:val="22"/>
          <w:szCs w:val="22"/>
        </w:rPr>
        <w:t xml:space="preserve">sing the </w:t>
      </w:r>
      <w:r w:rsidR="00497B64">
        <w:rPr>
          <w:b/>
          <w:sz w:val="22"/>
          <w:szCs w:val="22"/>
        </w:rPr>
        <w:t xml:space="preserve">email </w:t>
      </w:r>
      <w:r w:rsidR="001674A5" w:rsidRPr="009449AD">
        <w:rPr>
          <w:b/>
          <w:sz w:val="22"/>
          <w:szCs w:val="22"/>
        </w:rPr>
        <w:t>address specified</w:t>
      </w:r>
      <w:r w:rsidR="002B2E6A" w:rsidRPr="009449AD">
        <w:rPr>
          <w:b/>
          <w:sz w:val="22"/>
          <w:szCs w:val="22"/>
        </w:rPr>
        <w:t xml:space="preserve"> </w:t>
      </w:r>
      <w:r w:rsidR="001674A5" w:rsidRPr="009449AD">
        <w:rPr>
          <w:b/>
          <w:sz w:val="22"/>
          <w:szCs w:val="22"/>
        </w:rPr>
        <w:t>in this Agreement,</w:t>
      </w:r>
      <w:r w:rsidR="001674A5" w:rsidRPr="009449AD" w:rsidDel="00A30CC1">
        <w:rPr>
          <w:b/>
          <w:sz w:val="22"/>
          <w:szCs w:val="22"/>
        </w:rPr>
        <w:t xml:space="preserve"> </w:t>
      </w:r>
      <w:r w:rsidR="00270C41" w:rsidRPr="009449AD">
        <w:rPr>
          <w:b/>
          <w:sz w:val="22"/>
          <w:szCs w:val="22"/>
        </w:rPr>
        <w:t xml:space="preserve">Contractor </w:t>
      </w:r>
      <w:r w:rsidR="006A5F55">
        <w:rPr>
          <w:b/>
          <w:sz w:val="22"/>
          <w:szCs w:val="22"/>
        </w:rPr>
        <w:t>shall</w:t>
      </w:r>
      <w:r w:rsidR="00270C41" w:rsidRPr="009449AD">
        <w:rPr>
          <w:b/>
          <w:sz w:val="22"/>
          <w:szCs w:val="22"/>
        </w:rPr>
        <w:t xml:space="preserve"> notify </w:t>
      </w:r>
      <w:r w:rsidR="001A7ADB">
        <w:rPr>
          <w:b/>
          <w:sz w:val="22"/>
          <w:szCs w:val="22"/>
        </w:rPr>
        <w:t>GTC</w:t>
      </w:r>
      <w:r w:rsidR="00270C41" w:rsidRPr="009449AD">
        <w:rPr>
          <w:b/>
          <w:sz w:val="22"/>
          <w:szCs w:val="22"/>
        </w:rPr>
        <w:t xml:space="preserve"> by email</w:t>
      </w:r>
      <w:r w:rsidR="00557596">
        <w:rPr>
          <w:b/>
          <w:sz w:val="22"/>
          <w:szCs w:val="22"/>
        </w:rPr>
        <w:t xml:space="preserve"> w</w:t>
      </w:r>
      <w:r w:rsidR="00A30CC1" w:rsidRPr="008E1F00">
        <w:rPr>
          <w:b/>
          <w:sz w:val="22"/>
          <w:szCs w:val="22"/>
        </w:rPr>
        <w:t>i</w:t>
      </w:r>
      <w:r w:rsidR="0036724B" w:rsidRPr="008E1F00">
        <w:rPr>
          <w:b/>
          <w:sz w:val="22"/>
          <w:szCs w:val="22"/>
        </w:rPr>
        <w:t xml:space="preserve">thin </w:t>
      </w:r>
      <w:r w:rsidR="00B70683" w:rsidRPr="008E1F00">
        <w:rPr>
          <w:b/>
          <w:sz w:val="22"/>
          <w:szCs w:val="22"/>
        </w:rPr>
        <w:t>FOUR</w:t>
      </w:r>
      <w:r w:rsidR="0036724B" w:rsidRPr="008E1F00">
        <w:rPr>
          <w:b/>
          <w:sz w:val="22"/>
          <w:szCs w:val="22"/>
        </w:rPr>
        <w:t xml:space="preserve"> </w:t>
      </w:r>
      <w:r w:rsidR="00C660A7" w:rsidRPr="008E1F00">
        <w:rPr>
          <w:b/>
          <w:sz w:val="22"/>
          <w:szCs w:val="22"/>
        </w:rPr>
        <w:t>(</w:t>
      </w:r>
      <w:r w:rsidR="00B70683" w:rsidRPr="008E1F00">
        <w:rPr>
          <w:b/>
          <w:sz w:val="22"/>
          <w:szCs w:val="22"/>
        </w:rPr>
        <w:t>4</w:t>
      </w:r>
      <w:r w:rsidR="00C660A7" w:rsidRPr="008E1F00">
        <w:rPr>
          <w:b/>
          <w:sz w:val="22"/>
          <w:szCs w:val="22"/>
        </w:rPr>
        <w:t xml:space="preserve">) </w:t>
      </w:r>
      <w:r w:rsidR="0036724B" w:rsidRPr="008E1F00">
        <w:rPr>
          <w:b/>
          <w:sz w:val="22"/>
          <w:szCs w:val="22"/>
        </w:rPr>
        <w:t>HOUR</w:t>
      </w:r>
      <w:r w:rsidR="00D30EE9" w:rsidRPr="008E1F00">
        <w:rPr>
          <w:b/>
          <w:sz w:val="22"/>
          <w:szCs w:val="22"/>
        </w:rPr>
        <w:t>S</w:t>
      </w:r>
      <w:r w:rsidR="0036724B" w:rsidRPr="008E1F00">
        <w:rPr>
          <w:b/>
          <w:sz w:val="22"/>
          <w:szCs w:val="22"/>
        </w:rPr>
        <w:t xml:space="preserve"> </w:t>
      </w:r>
      <w:r w:rsidR="00FD3D51" w:rsidRPr="008E1F00">
        <w:rPr>
          <w:b/>
          <w:sz w:val="22"/>
          <w:szCs w:val="22"/>
        </w:rPr>
        <w:t>of</w:t>
      </w:r>
      <w:r w:rsidR="00892843" w:rsidRPr="008E1F00">
        <w:rPr>
          <w:b/>
          <w:sz w:val="22"/>
          <w:szCs w:val="22"/>
        </w:rPr>
        <w:t xml:space="preserve"> </w:t>
      </w:r>
      <w:r w:rsidR="00C86678">
        <w:rPr>
          <w:b/>
          <w:sz w:val="22"/>
          <w:szCs w:val="22"/>
        </w:rPr>
        <w:t>any of the following:</w:t>
      </w:r>
    </w:p>
    <w:p w14:paraId="26D7EEB9" w14:textId="06E2E43C" w:rsidR="00C86678" w:rsidRDefault="0059539C" w:rsidP="00AE7021">
      <w:pPr>
        <w:numPr>
          <w:ilvl w:val="0"/>
          <w:numId w:val="43"/>
        </w:numPr>
        <w:jc w:val="both"/>
        <w:rPr>
          <w:b/>
          <w:sz w:val="22"/>
          <w:szCs w:val="22"/>
        </w:rPr>
      </w:pPr>
      <w:r w:rsidRPr="008E1F00">
        <w:rPr>
          <w:b/>
          <w:sz w:val="22"/>
          <w:szCs w:val="22"/>
        </w:rPr>
        <w:t>T</w:t>
      </w:r>
      <w:r w:rsidR="00DE23DE" w:rsidRPr="008E1F00">
        <w:rPr>
          <w:b/>
          <w:sz w:val="22"/>
          <w:szCs w:val="22"/>
        </w:rPr>
        <w:t>ermination</w:t>
      </w:r>
      <w:r w:rsidR="00AB3F99">
        <w:rPr>
          <w:b/>
          <w:sz w:val="22"/>
          <w:szCs w:val="22"/>
        </w:rPr>
        <w:t>s</w:t>
      </w:r>
      <w:r w:rsidR="002160E9">
        <w:rPr>
          <w:b/>
          <w:sz w:val="22"/>
          <w:szCs w:val="22"/>
        </w:rPr>
        <w:t xml:space="preserve">, </w:t>
      </w:r>
      <w:r w:rsidR="00AB3F99">
        <w:rPr>
          <w:b/>
          <w:sz w:val="22"/>
          <w:szCs w:val="22"/>
        </w:rPr>
        <w:t>r</w:t>
      </w:r>
      <w:r w:rsidR="002160E9">
        <w:rPr>
          <w:b/>
          <w:sz w:val="22"/>
          <w:szCs w:val="22"/>
        </w:rPr>
        <w:t>eassignment</w:t>
      </w:r>
      <w:r w:rsidR="00AB3F99">
        <w:rPr>
          <w:b/>
          <w:sz w:val="22"/>
          <w:szCs w:val="22"/>
        </w:rPr>
        <w:t>s</w:t>
      </w:r>
      <w:r w:rsidR="002160E9">
        <w:rPr>
          <w:b/>
          <w:sz w:val="22"/>
          <w:szCs w:val="22"/>
        </w:rPr>
        <w:t xml:space="preserve">, </w:t>
      </w:r>
      <w:r w:rsidR="00C86678">
        <w:rPr>
          <w:b/>
          <w:sz w:val="22"/>
          <w:szCs w:val="22"/>
        </w:rPr>
        <w:t xml:space="preserve">suspensions, </w:t>
      </w:r>
      <w:r w:rsidR="00AB3F99">
        <w:rPr>
          <w:b/>
          <w:sz w:val="22"/>
          <w:szCs w:val="22"/>
        </w:rPr>
        <w:t>t</w:t>
      </w:r>
      <w:r w:rsidR="002160E9">
        <w:rPr>
          <w:b/>
          <w:sz w:val="22"/>
          <w:szCs w:val="22"/>
        </w:rPr>
        <w:t>ransfer</w:t>
      </w:r>
      <w:r w:rsidR="00AB3F99">
        <w:rPr>
          <w:b/>
          <w:sz w:val="22"/>
          <w:szCs w:val="22"/>
        </w:rPr>
        <w:t>s</w:t>
      </w:r>
      <w:r w:rsidR="005E395F">
        <w:rPr>
          <w:b/>
          <w:sz w:val="22"/>
          <w:szCs w:val="22"/>
        </w:rPr>
        <w:t xml:space="preserve">, </w:t>
      </w:r>
      <w:r w:rsidR="002B6268">
        <w:rPr>
          <w:b/>
          <w:sz w:val="22"/>
          <w:szCs w:val="22"/>
        </w:rPr>
        <w:t xml:space="preserve">leave of absence </w:t>
      </w:r>
      <w:r w:rsidR="005E395F">
        <w:rPr>
          <w:b/>
          <w:sz w:val="22"/>
          <w:szCs w:val="22"/>
        </w:rPr>
        <w:t xml:space="preserve">or any other scenario </w:t>
      </w:r>
      <w:r w:rsidR="002B6268">
        <w:rPr>
          <w:b/>
          <w:sz w:val="22"/>
          <w:szCs w:val="22"/>
        </w:rPr>
        <w:t xml:space="preserve">or anticipated period of inactivity that </w:t>
      </w:r>
      <w:r w:rsidR="005E395F">
        <w:rPr>
          <w:b/>
          <w:sz w:val="22"/>
          <w:szCs w:val="22"/>
        </w:rPr>
        <w:t xml:space="preserve">causes the employee or subcontractor to no longer need </w:t>
      </w:r>
      <w:r w:rsidR="00431CB8">
        <w:rPr>
          <w:b/>
          <w:sz w:val="22"/>
          <w:szCs w:val="22"/>
        </w:rPr>
        <w:t xml:space="preserve"> </w:t>
      </w:r>
      <w:r w:rsidR="005E395F">
        <w:rPr>
          <w:b/>
          <w:sz w:val="22"/>
          <w:szCs w:val="22"/>
        </w:rPr>
        <w:t>Asset Access or Information Access</w:t>
      </w:r>
      <w:r w:rsidR="00617A76" w:rsidRPr="008E1F00">
        <w:rPr>
          <w:b/>
          <w:sz w:val="22"/>
          <w:szCs w:val="22"/>
        </w:rPr>
        <w:t xml:space="preserve">.  </w:t>
      </w:r>
      <w:r w:rsidR="00151F3D" w:rsidRPr="008E1F00">
        <w:rPr>
          <w:b/>
          <w:sz w:val="22"/>
          <w:szCs w:val="22"/>
        </w:rPr>
        <w:t>“</w:t>
      </w:r>
      <w:r w:rsidR="00DE23DE" w:rsidRPr="008E1F00">
        <w:rPr>
          <w:b/>
          <w:sz w:val="22"/>
          <w:szCs w:val="22"/>
        </w:rPr>
        <w:t>Terminations</w:t>
      </w:r>
      <w:r w:rsidR="00151F3D" w:rsidRPr="008E1F00">
        <w:rPr>
          <w:b/>
          <w:sz w:val="22"/>
          <w:szCs w:val="22"/>
        </w:rPr>
        <w:t>”</w:t>
      </w:r>
      <w:r w:rsidR="00617A76" w:rsidRPr="008E1F00">
        <w:rPr>
          <w:b/>
          <w:sz w:val="22"/>
          <w:szCs w:val="22"/>
        </w:rPr>
        <w:t xml:space="preserve"> </w:t>
      </w:r>
      <w:r w:rsidR="00C86678">
        <w:rPr>
          <w:b/>
          <w:sz w:val="22"/>
          <w:szCs w:val="22"/>
        </w:rPr>
        <w:t>include: (</w:t>
      </w:r>
      <w:proofErr w:type="spellStart"/>
      <w:r w:rsidR="00C86678">
        <w:rPr>
          <w:b/>
          <w:sz w:val="22"/>
          <w:szCs w:val="22"/>
        </w:rPr>
        <w:t>i</w:t>
      </w:r>
      <w:proofErr w:type="spellEnd"/>
      <w:r w:rsidR="00C86678">
        <w:rPr>
          <w:b/>
          <w:sz w:val="22"/>
          <w:szCs w:val="22"/>
        </w:rPr>
        <w:t>)</w:t>
      </w:r>
      <w:r w:rsidR="00BB2C31" w:rsidRPr="008E1F00">
        <w:rPr>
          <w:b/>
          <w:sz w:val="22"/>
          <w:szCs w:val="22"/>
        </w:rPr>
        <w:t xml:space="preserve"> the </w:t>
      </w:r>
      <w:r w:rsidR="00C86678">
        <w:rPr>
          <w:b/>
          <w:sz w:val="22"/>
          <w:szCs w:val="22"/>
        </w:rPr>
        <w:t xml:space="preserve">termination of </w:t>
      </w:r>
      <w:r w:rsidR="00617A76" w:rsidRPr="008E1F00">
        <w:rPr>
          <w:b/>
          <w:sz w:val="22"/>
          <w:szCs w:val="22"/>
        </w:rPr>
        <w:t xml:space="preserve">employment </w:t>
      </w:r>
      <w:r w:rsidR="00BB2C31" w:rsidRPr="008E1F00">
        <w:rPr>
          <w:b/>
          <w:sz w:val="22"/>
          <w:szCs w:val="22"/>
        </w:rPr>
        <w:t>of</w:t>
      </w:r>
      <w:r w:rsidR="00B05511" w:rsidRPr="008E1F00">
        <w:rPr>
          <w:b/>
          <w:sz w:val="22"/>
          <w:szCs w:val="22"/>
        </w:rPr>
        <w:t xml:space="preserve"> </w:t>
      </w:r>
      <w:r w:rsidR="00617A76" w:rsidRPr="008E1F00">
        <w:rPr>
          <w:b/>
          <w:sz w:val="22"/>
          <w:szCs w:val="22"/>
        </w:rPr>
        <w:t>an employee or subcontractor that has current Asset Access or Information Access</w:t>
      </w:r>
      <w:r w:rsidR="00C86678">
        <w:rPr>
          <w:b/>
          <w:sz w:val="22"/>
          <w:szCs w:val="22"/>
        </w:rPr>
        <w:t xml:space="preserve">; (ii) </w:t>
      </w:r>
      <w:r w:rsidR="00892843" w:rsidRPr="008E1F00">
        <w:rPr>
          <w:b/>
          <w:sz w:val="22"/>
          <w:szCs w:val="22"/>
        </w:rPr>
        <w:t xml:space="preserve">a retirement </w:t>
      </w:r>
      <w:r w:rsidR="003F2B06" w:rsidRPr="008E1F00">
        <w:rPr>
          <w:b/>
          <w:sz w:val="22"/>
          <w:szCs w:val="22"/>
        </w:rPr>
        <w:t>effective on</w:t>
      </w:r>
      <w:r w:rsidR="00892843" w:rsidRPr="008E1F00">
        <w:rPr>
          <w:b/>
          <w:sz w:val="22"/>
          <w:szCs w:val="22"/>
        </w:rPr>
        <w:t xml:space="preserve"> the</w:t>
      </w:r>
      <w:r w:rsidR="00634AAE" w:rsidRPr="008E1F00">
        <w:rPr>
          <w:b/>
          <w:sz w:val="22"/>
          <w:szCs w:val="22"/>
        </w:rPr>
        <w:t xml:space="preserve"> employee’s</w:t>
      </w:r>
      <w:r w:rsidR="00892843" w:rsidRPr="008E1F00">
        <w:rPr>
          <w:b/>
          <w:sz w:val="22"/>
          <w:szCs w:val="22"/>
        </w:rPr>
        <w:t xml:space="preserve"> last working day</w:t>
      </w:r>
      <w:r w:rsidR="003F2B06" w:rsidRPr="008E1F00">
        <w:rPr>
          <w:b/>
          <w:sz w:val="22"/>
          <w:szCs w:val="22"/>
        </w:rPr>
        <w:t xml:space="preserve"> (which may be earlier than the official end of employment date)</w:t>
      </w:r>
      <w:r w:rsidR="00C86678">
        <w:rPr>
          <w:b/>
          <w:sz w:val="22"/>
          <w:szCs w:val="22"/>
        </w:rPr>
        <w:t>;</w:t>
      </w:r>
      <w:r w:rsidR="00892843" w:rsidRPr="008E1F00">
        <w:rPr>
          <w:b/>
          <w:sz w:val="22"/>
          <w:szCs w:val="22"/>
        </w:rPr>
        <w:t xml:space="preserve"> </w:t>
      </w:r>
      <w:r w:rsidR="00C86678">
        <w:rPr>
          <w:b/>
          <w:sz w:val="22"/>
          <w:szCs w:val="22"/>
        </w:rPr>
        <w:t xml:space="preserve">(iii) </w:t>
      </w:r>
      <w:r w:rsidR="002B6268">
        <w:rPr>
          <w:b/>
          <w:sz w:val="22"/>
          <w:szCs w:val="22"/>
        </w:rPr>
        <w:t xml:space="preserve">when </w:t>
      </w:r>
      <w:r w:rsidR="00132168">
        <w:rPr>
          <w:b/>
          <w:sz w:val="22"/>
          <w:szCs w:val="22"/>
        </w:rPr>
        <w:t>Contractor</w:t>
      </w:r>
      <w:r w:rsidR="002B6268">
        <w:rPr>
          <w:b/>
          <w:sz w:val="22"/>
          <w:szCs w:val="22"/>
        </w:rPr>
        <w:t xml:space="preserve"> becomes aware of the </w:t>
      </w:r>
      <w:r w:rsidR="00892843" w:rsidRPr="008E1F00">
        <w:rPr>
          <w:b/>
          <w:sz w:val="22"/>
          <w:szCs w:val="22"/>
        </w:rPr>
        <w:t>death of any employee or subcontractor that has current Asset Access or Information Access</w:t>
      </w:r>
      <w:r w:rsidR="00C86678">
        <w:rPr>
          <w:b/>
          <w:sz w:val="22"/>
          <w:szCs w:val="22"/>
        </w:rPr>
        <w:t>;</w:t>
      </w:r>
    </w:p>
    <w:p w14:paraId="44EDF783" w14:textId="2E6A5A9D" w:rsidR="00E641DF" w:rsidRDefault="00E641DF" w:rsidP="00AE7021">
      <w:pPr>
        <w:numPr>
          <w:ilvl w:val="0"/>
          <w:numId w:val="43"/>
        </w:numPr>
        <w:jc w:val="both"/>
        <w:rPr>
          <w:b/>
          <w:sz w:val="22"/>
          <w:szCs w:val="22"/>
        </w:rPr>
      </w:pPr>
      <w:r>
        <w:rPr>
          <w:b/>
          <w:sz w:val="22"/>
          <w:szCs w:val="22"/>
        </w:rPr>
        <w:t>Any scenario which causes the employee or subcontractor to no longer qualify for Asset Access pursuant to the PRA criteria set forth above</w:t>
      </w:r>
    </w:p>
    <w:p w14:paraId="783D414A" w14:textId="3E247D79" w:rsidR="00C84215" w:rsidRDefault="00C86678" w:rsidP="00AE7021">
      <w:pPr>
        <w:numPr>
          <w:ilvl w:val="0"/>
          <w:numId w:val="43"/>
        </w:numPr>
        <w:jc w:val="both"/>
        <w:rPr>
          <w:b/>
          <w:sz w:val="22"/>
          <w:szCs w:val="22"/>
        </w:rPr>
      </w:pPr>
      <w:r>
        <w:rPr>
          <w:b/>
          <w:sz w:val="22"/>
          <w:szCs w:val="22"/>
        </w:rPr>
        <w:t xml:space="preserve">Contractor identifies any adverse changes to the </w:t>
      </w:r>
      <w:r w:rsidR="006C4F6A">
        <w:rPr>
          <w:b/>
          <w:sz w:val="22"/>
          <w:szCs w:val="22"/>
        </w:rPr>
        <w:t>criminal</w:t>
      </w:r>
      <w:r>
        <w:rPr>
          <w:b/>
          <w:sz w:val="22"/>
          <w:szCs w:val="22"/>
        </w:rPr>
        <w:t xml:space="preserve"> history </w:t>
      </w:r>
      <w:r w:rsidR="006C4F6A">
        <w:rPr>
          <w:b/>
          <w:sz w:val="22"/>
          <w:szCs w:val="22"/>
        </w:rPr>
        <w:t xml:space="preserve">records </w:t>
      </w:r>
      <w:r>
        <w:rPr>
          <w:b/>
          <w:sz w:val="22"/>
          <w:szCs w:val="22"/>
        </w:rPr>
        <w:t xml:space="preserve">of any employee or subcontractor </w:t>
      </w:r>
      <w:r w:rsidR="00C84215">
        <w:rPr>
          <w:b/>
          <w:sz w:val="22"/>
          <w:szCs w:val="22"/>
        </w:rPr>
        <w:t xml:space="preserve">with Asset Access or Information Access, including, without limitation, identification of any information not previously known or reported in his or her </w:t>
      </w:r>
      <w:r w:rsidR="006C4F6A">
        <w:rPr>
          <w:b/>
          <w:sz w:val="22"/>
          <w:szCs w:val="22"/>
        </w:rPr>
        <w:t>criminal history records check</w:t>
      </w:r>
      <w:r w:rsidR="00C84215">
        <w:rPr>
          <w:b/>
          <w:sz w:val="22"/>
          <w:szCs w:val="22"/>
        </w:rPr>
        <w:t>; or</w:t>
      </w:r>
    </w:p>
    <w:p w14:paraId="60FEB8E1" w14:textId="0307B0A2" w:rsidR="00F90C74" w:rsidRDefault="00C84215" w:rsidP="00557596">
      <w:pPr>
        <w:numPr>
          <w:ilvl w:val="0"/>
          <w:numId w:val="43"/>
        </w:numPr>
        <w:jc w:val="both"/>
        <w:rPr>
          <w:b/>
          <w:sz w:val="22"/>
          <w:szCs w:val="22"/>
        </w:rPr>
      </w:pPr>
      <w:r>
        <w:rPr>
          <w:b/>
          <w:sz w:val="22"/>
          <w:szCs w:val="22"/>
        </w:rPr>
        <w:t>Contractor reasonably believes that any employee or subcontractor with Asset Access or Information Access pose</w:t>
      </w:r>
      <w:r w:rsidR="00893458">
        <w:rPr>
          <w:b/>
          <w:sz w:val="22"/>
          <w:szCs w:val="22"/>
        </w:rPr>
        <w:t>s</w:t>
      </w:r>
      <w:r w:rsidR="007317E1">
        <w:rPr>
          <w:b/>
          <w:sz w:val="22"/>
          <w:szCs w:val="22"/>
        </w:rPr>
        <w:t xml:space="preserve"> a threat to GT</w:t>
      </w:r>
      <w:r>
        <w:rPr>
          <w:b/>
          <w:sz w:val="22"/>
          <w:szCs w:val="22"/>
        </w:rPr>
        <w:t>C’s working enviro</w:t>
      </w:r>
      <w:r w:rsidR="007317E1">
        <w:rPr>
          <w:b/>
          <w:sz w:val="22"/>
          <w:szCs w:val="22"/>
        </w:rPr>
        <w:t>nment or property, including GT</w:t>
      </w:r>
      <w:r>
        <w:rPr>
          <w:b/>
          <w:sz w:val="22"/>
          <w:szCs w:val="22"/>
        </w:rPr>
        <w:t>C employees, customers, buildings, assets, systems, networks, trade secrets, confidential data, and/or employee information.</w:t>
      </w:r>
    </w:p>
    <w:p w14:paraId="27077977" w14:textId="3A9BC4EE" w:rsidR="006A0126" w:rsidRPr="007317E1" w:rsidRDefault="00F90C74" w:rsidP="007317E1">
      <w:pPr>
        <w:numPr>
          <w:ilvl w:val="0"/>
          <w:numId w:val="43"/>
        </w:numPr>
        <w:jc w:val="both"/>
      </w:pPr>
      <w:r w:rsidRPr="00F90C74">
        <w:t xml:space="preserve"> </w:t>
      </w:r>
      <w:r w:rsidRPr="00F90C74">
        <w:rPr>
          <w:b/>
          <w:sz w:val="22"/>
          <w:szCs w:val="22"/>
        </w:rPr>
        <w:t xml:space="preserve">Asset Access or Information Access is no longer needed for any other reason,   including, without limitation, where the Contractor has completed its </w:t>
      </w:r>
      <w:r w:rsidR="00D43EEF">
        <w:rPr>
          <w:b/>
          <w:sz w:val="22"/>
          <w:szCs w:val="22"/>
        </w:rPr>
        <w:t>W</w:t>
      </w:r>
      <w:r w:rsidRPr="00F90C74">
        <w:rPr>
          <w:b/>
          <w:sz w:val="22"/>
          <w:szCs w:val="22"/>
        </w:rPr>
        <w:t>ork</w:t>
      </w:r>
      <w:r w:rsidR="00132168">
        <w:rPr>
          <w:b/>
          <w:sz w:val="22"/>
          <w:szCs w:val="22"/>
        </w:rPr>
        <w:t xml:space="preserve"> or</w:t>
      </w:r>
      <w:r w:rsidR="00D43EEF">
        <w:rPr>
          <w:b/>
          <w:sz w:val="22"/>
          <w:szCs w:val="22"/>
        </w:rPr>
        <w:t xml:space="preserve"> Services,</w:t>
      </w:r>
      <w:r w:rsidRPr="00F90C74">
        <w:rPr>
          <w:b/>
          <w:sz w:val="22"/>
          <w:szCs w:val="22"/>
        </w:rPr>
        <w:t xml:space="preserve"> or provided </w:t>
      </w:r>
      <w:r w:rsidR="00D43EEF">
        <w:rPr>
          <w:b/>
          <w:sz w:val="22"/>
          <w:szCs w:val="22"/>
        </w:rPr>
        <w:t>the Goods</w:t>
      </w:r>
      <w:r w:rsidR="00EB19C1" w:rsidRPr="00F90C74">
        <w:rPr>
          <w:b/>
          <w:sz w:val="22"/>
          <w:szCs w:val="22"/>
        </w:rPr>
        <w:t xml:space="preserve"> or </w:t>
      </w:r>
      <w:r w:rsidR="00D43EEF">
        <w:rPr>
          <w:b/>
          <w:sz w:val="22"/>
          <w:szCs w:val="22"/>
        </w:rPr>
        <w:t xml:space="preserve">other </w:t>
      </w:r>
      <w:r w:rsidRPr="00F90C74">
        <w:rPr>
          <w:b/>
          <w:sz w:val="22"/>
          <w:szCs w:val="22"/>
        </w:rPr>
        <w:t xml:space="preserve">deliverable to </w:t>
      </w:r>
      <w:r w:rsidR="00AA0D8B">
        <w:rPr>
          <w:b/>
          <w:sz w:val="22"/>
          <w:szCs w:val="22"/>
        </w:rPr>
        <w:t>GTC</w:t>
      </w:r>
      <w:r w:rsidRPr="00F90C74">
        <w:rPr>
          <w:b/>
          <w:sz w:val="22"/>
          <w:szCs w:val="22"/>
        </w:rPr>
        <w:t xml:space="preserve"> such that it no longer needs such Information Access or Asset Access.</w:t>
      </w:r>
    </w:p>
    <w:p w14:paraId="64CB8905" w14:textId="77777777" w:rsidR="008E1F00" w:rsidRPr="008E1F00" w:rsidRDefault="008E1F00" w:rsidP="007317E1">
      <w:pPr>
        <w:ind w:left="360"/>
        <w:jc w:val="both"/>
        <w:rPr>
          <w:b/>
          <w:sz w:val="22"/>
          <w:szCs w:val="22"/>
        </w:rPr>
      </w:pPr>
    </w:p>
    <w:p w14:paraId="6F5466E5" w14:textId="77777777" w:rsidR="00D70EF3" w:rsidRPr="009449AD" w:rsidRDefault="00A9641E" w:rsidP="008C2BC9">
      <w:pPr>
        <w:jc w:val="both"/>
        <w:rPr>
          <w:b/>
          <w:sz w:val="22"/>
          <w:szCs w:val="22"/>
        </w:rPr>
      </w:pPr>
      <w:r w:rsidRPr="00AE7021">
        <w:rPr>
          <w:b/>
          <w:sz w:val="22"/>
          <w:szCs w:val="22"/>
        </w:rPr>
        <w:t>E.</w:t>
      </w:r>
      <w:r w:rsidRPr="00AE7021">
        <w:rPr>
          <w:b/>
          <w:sz w:val="22"/>
          <w:szCs w:val="22"/>
        </w:rPr>
        <w:tab/>
      </w:r>
      <w:r w:rsidR="00965DF2" w:rsidRPr="009449AD">
        <w:rPr>
          <w:b/>
          <w:sz w:val="22"/>
          <w:szCs w:val="22"/>
          <w:u w:val="single"/>
        </w:rPr>
        <w:t>Remedies</w:t>
      </w:r>
      <w:r w:rsidR="00DD2B4F">
        <w:rPr>
          <w:b/>
          <w:sz w:val="22"/>
          <w:szCs w:val="22"/>
          <w:u w:val="single"/>
        </w:rPr>
        <w:t xml:space="preserve"> and</w:t>
      </w:r>
      <w:r w:rsidR="00414E44">
        <w:rPr>
          <w:b/>
          <w:sz w:val="22"/>
          <w:szCs w:val="22"/>
          <w:u w:val="single"/>
        </w:rPr>
        <w:t xml:space="preserve"> </w:t>
      </w:r>
      <w:r w:rsidR="00965DF2" w:rsidRPr="009449AD">
        <w:rPr>
          <w:b/>
          <w:sz w:val="22"/>
          <w:szCs w:val="22"/>
          <w:u w:val="single"/>
        </w:rPr>
        <w:t>Damages</w:t>
      </w:r>
    </w:p>
    <w:p w14:paraId="13FC567B" w14:textId="74A1356B" w:rsidR="00C462FF" w:rsidRDefault="00595F48" w:rsidP="00C25918">
      <w:pPr>
        <w:jc w:val="both"/>
        <w:rPr>
          <w:b/>
          <w:sz w:val="22"/>
          <w:szCs w:val="22"/>
        </w:rPr>
      </w:pPr>
      <w:r w:rsidRPr="009449AD">
        <w:rPr>
          <w:b/>
          <w:sz w:val="22"/>
          <w:szCs w:val="22"/>
        </w:rPr>
        <w:t xml:space="preserve">Contractor and </w:t>
      </w:r>
      <w:r w:rsidR="001A7ADB">
        <w:rPr>
          <w:b/>
          <w:sz w:val="22"/>
          <w:szCs w:val="22"/>
        </w:rPr>
        <w:t>GTC</w:t>
      </w:r>
      <w:r w:rsidRPr="009449AD">
        <w:rPr>
          <w:b/>
          <w:sz w:val="22"/>
          <w:szCs w:val="22"/>
        </w:rPr>
        <w:t xml:space="preserve"> agree that the cost to </w:t>
      </w:r>
      <w:r w:rsidR="001A7ADB">
        <w:rPr>
          <w:b/>
          <w:sz w:val="22"/>
          <w:szCs w:val="22"/>
        </w:rPr>
        <w:t>GTC</w:t>
      </w:r>
      <w:r w:rsidRPr="009449AD">
        <w:rPr>
          <w:b/>
          <w:sz w:val="22"/>
          <w:szCs w:val="22"/>
        </w:rPr>
        <w:t xml:space="preserve"> of </w:t>
      </w:r>
      <w:r w:rsidR="005B1525" w:rsidRPr="009449AD">
        <w:rPr>
          <w:b/>
          <w:sz w:val="22"/>
          <w:szCs w:val="22"/>
        </w:rPr>
        <w:t xml:space="preserve">potential </w:t>
      </w:r>
      <w:r w:rsidRPr="009449AD">
        <w:rPr>
          <w:b/>
          <w:sz w:val="22"/>
          <w:szCs w:val="22"/>
        </w:rPr>
        <w:t xml:space="preserve">regulatory penalties and damage to its reputation from Contractor’s failure to provide adequate </w:t>
      </w:r>
      <w:r w:rsidR="00C5605C" w:rsidRPr="009449AD">
        <w:rPr>
          <w:b/>
          <w:sz w:val="22"/>
          <w:szCs w:val="22"/>
        </w:rPr>
        <w:t>notice</w:t>
      </w:r>
      <w:r w:rsidRPr="009449AD">
        <w:rPr>
          <w:b/>
          <w:sz w:val="22"/>
          <w:szCs w:val="22"/>
        </w:rPr>
        <w:t xml:space="preserve"> is difficult to determine.  Accordingly, </w:t>
      </w:r>
      <w:r w:rsidRPr="007E30E7">
        <w:rPr>
          <w:b/>
          <w:sz w:val="22"/>
          <w:szCs w:val="22"/>
        </w:rPr>
        <w:t xml:space="preserve">Contractor </w:t>
      </w:r>
      <w:r w:rsidR="00AA5F5B" w:rsidRPr="007E30E7">
        <w:rPr>
          <w:b/>
          <w:sz w:val="22"/>
          <w:szCs w:val="22"/>
        </w:rPr>
        <w:t xml:space="preserve">agrees to </w:t>
      </w:r>
      <w:r w:rsidRPr="007E30E7">
        <w:rPr>
          <w:b/>
          <w:sz w:val="22"/>
          <w:szCs w:val="22"/>
        </w:rPr>
        <w:t>pay</w:t>
      </w:r>
      <w:r w:rsidRPr="009449AD">
        <w:rPr>
          <w:b/>
          <w:sz w:val="22"/>
          <w:szCs w:val="22"/>
        </w:rPr>
        <w:t xml:space="preserve"> </w:t>
      </w:r>
      <w:r w:rsidR="001A7ADB">
        <w:rPr>
          <w:b/>
          <w:sz w:val="22"/>
          <w:szCs w:val="22"/>
        </w:rPr>
        <w:t>GTC</w:t>
      </w:r>
      <w:r w:rsidRPr="009449AD">
        <w:rPr>
          <w:b/>
          <w:sz w:val="22"/>
          <w:szCs w:val="22"/>
        </w:rPr>
        <w:t xml:space="preserve"> the amount of </w:t>
      </w:r>
      <w:r w:rsidRPr="00CF030B">
        <w:rPr>
          <w:b/>
          <w:sz w:val="22"/>
        </w:rPr>
        <w:t>$1,000</w:t>
      </w:r>
      <w:r w:rsidRPr="009449AD">
        <w:rPr>
          <w:b/>
          <w:sz w:val="22"/>
          <w:szCs w:val="22"/>
        </w:rPr>
        <w:t xml:space="preserve"> </w:t>
      </w:r>
      <w:r w:rsidR="00D30EE9">
        <w:rPr>
          <w:b/>
          <w:sz w:val="22"/>
          <w:szCs w:val="22"/>
        </w:rPr>
        <w:t>per day, as long</w:t>
      </w:r>
      <w:r w:rsidR="00680E4C">
        <w:rPr>
          <w:b/>
          <w:sz w:val="22"/>
          <w:szCs w:val="22"/>
        </w:rPr>
        <w:t xml:space="preserve"> as</w:t>
      </w:r>
      <w:r w:rsidR="00D30EE9">
        <w:rPr>
          <w:b/>
          <w:sz w:val="22"/>
          <w:szCs w:val="22"/>
        </w:rPr>
        <w:t xml:space="preserve"> the violation occurs, </w:t>
      </w:r>
      <w:r w:rsidRPr="009449AD">
        <w:rPr>
          <w:b/>
          <w:sz w:val="22"/>
          <w:szCs w:val="22"/>
        </w:rPr>
        <w:t>as liquidated damages</w:t>
      </w:r>
      <w:r w:rsidR="00D304A5" w:rsidRPr="009449AD">
        <w:rPr>
          <w:b/>
          <w:sz w:val="22"/>
          <w:szCs w:val="22"/>
        </w:rPr>
        <w:t>,</w:t>
      </w:r>
      <w:r w:rsidRPr="009449AD">
        <w:rPr>
          <w:b/>
          <w:sz w:val="22"/>
          <w:szCs w:val="22"/>
        </w:rPr>
        <w:t xml:space="preserve"> and not as a penalty</w:t>
      </w:r>
      <w:r w:rsidR="00D304A5" w:rsidRPr="009449AD">
        <w:rPr>
          <w:b/>
          <w:sz w:val="22"/>
          <w:szCs w:val="22"/>
        </w:rPr>
        <w:t>,</w:t>
      </w:r>
      <w:r w:rsidRPr="009449AD">
        <w:rPr>
          <w:b/>
          <w:sz w:val="22"/>
          <w:szCs w:val="22"/>
        </w:rPr>
        <w:t xml:space="preserve"> for </w:t>
      </w:r>
      <w:r w:rsidRPr="009449AD">
        <w:rPr>
          <w:b/>
          <w:sz w:val="22"/>
          <w:szCs w:val="22"/>
          <w:u w:val="single"/>
        </w:rPr>
        <w:t>each</w:t>
      </w:r>
      <w:r w:rsidRPr="009449AD">
        <w:rPr>
          <w:b/>
          <w:sz w:val="22"/>
          <w:szCs w:val="22"/>
        </w:rPr>
        <w:t xml:space="preserve"> instance where it does not </w:t>
      </w:r>
      <w:r w:rsidR="00497B64">
        <w:rPr>
          <w:b/>
          <w:sz w:val="22"/>
          <w:szCs w:val="22"/>
        </w:rPr>
        <w:t xml:space="preserve">timely </w:t>
      </w:r>
      <w:r w:rsidRPr="009449AD">
        <w:rPr>
          <w:b/>
          <w:sz w:val="22"/>
          <w:szCs w:val="22"/>
        </w:rPr>
        <w:t xml:space="preserve">provide </w:t>
      </w:r>
      <w:r w:rsidR="00894F6B" w:rsidRPr="009449AD">
        <w:rPr>
          <w:b/>
          <w:sz w:val="22"/>
          <w:szCs w:val="22"/>
        </w:rPr>
        <w:t xml:space="preserve">the </w:t>
      </w:r>
      <w:r w:rsidRPr="009449AD">
        <w:rPr>
          <w:b/>
          <w:sz w:val="22"/>
          <w:szCs w:val="22"/>
        </w:rPr>
        <w:t>notice</w:t>
      </w:r>
      <w:r w:rsidR="00030E6A">
        <w:rPr>
          <w:b/>
          <w:sz w:val="22"/>
          <w:szCs w:val="22"/>
        </w:rPr>
        <w:t xml:space="preserve"> </w:t>
      </w:r>
      <w:r w:rsidR="00030E6A" w:rsidRPr="001C372B">
        <w:rPr>
          <w:b/>
          <w:sz w:val="22"/>
          <w:szCs w:val="22"/>
        </w:rPr>
        <w:t>specified in this Agreement</w:t>
      </w:r>
      <w:r w:rsidR="00894F6B" w:rsidRPr="007E30E7">
        <w:rPr>
          <w:b/>
          <w:sz w:val="22"/>
          <w:szCs w:val="22"/>
        </w:rPr>
        <w:t>.</w:t>
      </w:r>
    </w:p>
    <w:p w14:paraId="528E66C1" w14:textId="77777777" w:rsidR="00051F3C" w:rsidRDefault="00051F3C" w:rsidP="00C25918">
      <w:pPr>
        <w:jc w:val="both"/>
        <w:rPr>
          <w:b/>
          <w:sz w:val="22"/>
          <w:szCs w:val="22"/>
        </w:rPr>
      </w:pPr>
    </w:p>
    <w:p w14:paraId="3C08CB30" w14:textId="577ED96B" w:rsidR="00051F3C" w:rsidRDefault="00051F3C" w:rsidP="00C25918">
      <w:pPr>
        <w:jc w:val="both"/>
        <w:rPr>
          <w:b/>
          <w:sz w:val="22"/>
          <w:szCs w:val="22"/>
        </w:rPr>
      </w:pPr>
      <w:r>
        <w:rPr>
          <w:b/>
          <w:sz w:val="22"/>
          <w:szCs w:val="22"/>
        </w:rPr>
        <w:t xml:space="preserve">Contractor </w:t>
      </w:r>
      <w:r w:rsidR="0028053A">
        <w:rPr>
          <w:b/>
          <w:sz w:val="22"/>
          <w:szCs w:val="22"/>
        </w:rPr>
        <w:t xml:space="preserve">and GTC </w:t>
      </w:r>
      <w:r w:rsidR="001B3045">
        <w:rPr>
          <w:b/>
          <w:sz w:val="22"/>
          <w:szCs w:val="22"/>
        </w:rPr>
        <w:t xml:space="preserve">also </w:t>
      </w:r>
      <w:r>
        <w:rPr>
          <w:b/>
          <w:sz w:val="22"/>
          <w:szCs w:val="22"/>
        </w:rPr>
        <w:t>agree</w:t>
      </w:r>
      <w:r w:rsidR="0028053A">
        <w:rPr>
          <w:b/>
          <w:sz w:val="22"/>
          <w:szCs w:val="22"/>
        </w:rPr>
        <w:t xml:space="preserve"> that</w:t>
      </w:r>
      <w:r w:rsidR="005D5DB5">
        <w:rPr>
          <w:b/>
          <w:sz w:val="22"/>
          <w:szCs w:val="22"/>
        </w:rPr>
        <w:t>,</w:t>
      </w:r>
      <w:r w:rsidR="0028053A">
        <w:rPr>
          <w:b/>
          <w:sz w:val="22"/>
          <w:szCs w:val="22"/>
        </w:rPr>
        <w:t xml:space="preserve"> if the Contractor,</w:t>
      </w:r>
      <w:r w:rsidR="0028053A" w:rsidRPr="0028053A">
        <w:rPr>
          <w:b/>
          <w:sz w:val="22"/>
          <w:szCs w:val="22"/>
        </w:rPr>
        <w:t xml:space="preserve"> </w:t>
      </w:r>
      <w:r w:rsidR="0028053A">
        <w:rPr>
          <w:b/>
          <w:sz w:val="22"/>
          <w:szCs w:val="22"/>
        </w:rPr>
        <w:t xml:space="preserve">its employees or subcontractors disable, tamper with or cause to be defeated any security features </w:t>
      </w:r>
      <w:r w:rsidR="0028053A" w:rsidRPr="004D342B">
        <w:rPr>
          <w:b/>
          <w:sz w:val="22"/>
          <w:szCs w:val="22"/>
        </w:rPr>
        <w:t>or access control measures on or in GTC facilitie</w:t>
      </w:r>
      <w:r w:rsidR="0028053A">
        <w:rPr>
          <w:b/>
          <w:sz w:val="22"/>
          <w:szCs w:val="22"/>
        </w:rPr>
        <w:t xml:space="preserve">s (“Security </w:t>
      </w:r>
      <w:r w:rsidR="000F6E78">
        <w:rPr>
          <w:b/>
          <w:sz w:val="22"/>
          <w:szCs w:val="22"/>
        </w:rPr>
        <w:t>Tampering</w:t>
      </w:r>
      <w:r w:rsidR="0028053A">
        <w:rPr>
          <w:b/>
          <w:sz w:val="22"/>
          <w:szCs w:val="22"/>
        </w:rPr>
        <w:t>”), the cost</w:t>
      </w:r>
      <w:r>
        <w:rPr>
          <w:b/>
          <w:sz w:val="22"/>
          <w:szCs w:val="22"/>
        </w:rPr>
        <w:t xml:space="preserve"> to</w:t>
      </w:r>
      <w:r w:rsidR="0028053A">
        <w:rPr>
          <w:b/>
          <w:sz w:val="22"/>
          <w:szCs w:val="22"/>
        </w:rPr>
        <w:t xml:space="preserve"> GTC of potential damages and regulatory </w:t>
      </w:r>
      <w:r w:rsidR="009411D1">
        <w:rPr>
          <w:b/>
          <w:sz w:val="22"/>
          <w:szCs w:val="22"/>
        </w:rPr>
        <w:t>penalties</w:t>
      </w:r>
      <w:r w:rsidR="0028053A">
        <w:rPr>
          <w:b/>
          <w:sz w:val="22"/>
          <w:szCs w:val="22"/>
        </w:rPr>
        <w:t xml:space="preserve"> is difficult to determine.  Accordingly, Contractor agrees to pay GTC the amount of</w:t>
      </w:r>
      <w:r>
        <w:rPr>
          <w:b/>
          <w:sz w:val="22"/>
          <w:szCs w:val="22"/>
        </w:rPr>
        <w:t xml:space="preserve"> </w:t>
      </w:r>
      <w:r w:rsidR="0028752A">
        <w:rPr>
          <w:b/>
          <w:sz w:val="22"/>
          <w:szCs w:val="22"/>
        </w:rPr>
        <w:t xml:space="preserve">$10,000 </w:t>
      </w:r>
      <w:r w:rsidR="0028053A">
        <w:rPr>
          <w:b/>
          <w:sz w:val="22"/>
          <w:szCs w:val="22"/>
        </w:rPr>
        <w:t>as</w:t>
      </w:r>
      <w:r w:rsidR="0028752A">
        <w:rPr>
          <w:b/>
          <w:sz w:val="22"/>
          <w:szCs w:val="22"/>
        </w:rPr>
        <w:t xml:space="preserve"> liquidated damages</w:t>
      </w:r>
      <w:r w:rsidR="0028053A">
        <w:rPr>
          <w:b/>
          <w:sz w:val="22"/>
          <w:szCs w:val="22"/>
        </w:rPr>
        <w:t xml:space="preserve">, and not as a penalty, upon the occurrence of each such Security </w:t>
      </w:r>
      <w:r w:rsidR="000F6E78">
        <w:rPr>
          <w:b/>
          <w:sz w:val="22"/>
          <w:szCs w:val="22"/>
        </w:rPr>
        <w:t>Tampering</w:t>
      </w:r>
      <w:r w:rsidR="0028053A">
        <w:rPr>
          <w:b/>
          <w:sz w:val="22"/>
          <w:szCs w:val="22"/>
        </w:rPr>
        <w:t xml:space="preserve">. </w:t>
      </w:r>
    </w:p>
    <w:p w14:paraId="3867B872" w14:textId="3867BA8F" w:rsidR="002B56C9" w:rsidRPr="007317E1" w:rsidRDefault="002B56C9" w:rsidP="007317E1">
      <w:pPr>
        <w:jc w:val="both"/>
        <w:rPr>
          <w:b/>
          <w:caps/>
          <w:sz w:val="18"/>
        </w:rPr>
      </w:pPr>
    </w:p>
    <w:p w14:paraId="7E1BB63E" w14:textId="19371A55" w:rsidR="00EB7FC1" w:rsidRPr="009449AD" w:rsidRDefault="00EB7FC1" w:rsidP="009449AD">
      <w:pPr>
        <w:pStyle w:val="Title"/>
        <w:jc w:val="both"/>
        <w:rPr>
          <w:rFonts w:ascii="Times New Roman" w:hAnsi="Times New Roman"/>
          <w:b w:val="0"/>
          <w:caps w:val="0"/>
          <w:sz w:val="22"/>
          <w:szCs w:val="22"/>
        </w:rPr>
      </w:pPr>
      <w:r w:rsidRPr="009449AD">
        <w:rPr>
          <w:rFonts w:ascii="Times New Roman" w:hAnsi="Times New Roman"/>
          <w:b w:val="0"/>
          <w:caps w:val="0"/>
          <w:sz w:val="22"/>
          <w:szCs w:val="22"/>
        </w:rPr>
        <w:t xml:space="preserve">If the Contractor fails to complete any requirement of this </w:t>
      </w:r>
      <w:r w:rsidR="00C518C7" w:rsidRPr="009449AD">
        <w:rPr>
          <w:rFonts w:ascii="Times New Roman" w:hAnsi="Times New Roman"/>
          <w:b w:val="0"/>
          <w:caps w:val="0"/>
          <w:sz w:val="22"/>
          <w:szCs w:val="22"/>
        </w:rPr>
        <w:t>Agreement</w:t>
      </w:r>
      <w:r w:rsidR="00D304A5" w:rsidRPr="009449AD">
        <w:rPr>
          <w:rFonts w:ascii="Times New Roman" w:hAnsi="Times New Roman"/>
          <w:b w:val="0"/>
          <w:caps w:val="0"/>
          <w:sz w:val="22"/>
          <w:szCs w:val="22"/>
        </w:rPr>
        <w:t>,</w:t>
      </w:r>
      <w:r w:rsidR="00894F6B" w:rsidRPr="009449AD">
        <w:rPr>
          <w:rFonts w:ascii="Times New Roman" w:hAnsi="Times New Roman"/>
          <w:b w:val="0"/>
          <w:caps w:val="0"/>
          <w:sz w:val="22"/>
          <w:szCs w:val="22"/>
        </w:rPr>
        <w:t xml:space="preserve"> </w:t>
      </w:r>
      <w:r w:rsidR="001A7ADB">
        <w:rPr>
          <w:rFonts w:ascii="Times New Roman" w:hAnsi="Times New Roman"/>
          <w:b w:val="0"/>
          <w:caps w:val="0"/>
          <w:sz w:val="22"/>
          <w:szCs w:val="22"/>
        </w:rPr>
        <w:t>GTC</w:t>
      </w:r>
      <w:r w:rsidRPr="009449AD">
        <w:rPr>
          <w:rFonts w:ascii="Times New Roman" w:hAnsi="Times New Roman"/>
          <w:b w:val="0"/>
          <w:caps w:val="0"/>
          <w:sz w:val="22"/>
          <w:szCs w:val="22"/>
        </w:rPr>
        <w:t xml:space="preserve"> may</w:t>
      </w:r>
      <w:r w:rsidR="0054485F">
        <w:rPr>
          <w:rFonts w:ascii="Times New Roman" w:hAnsi="Times New Roman"/>
          <w:b w:val="0"/>
          <w:caps w:val="0"/>
          <w:sz w:val="22"/>
          <w:szCs w:val="22"/>
        </w:rPr>
        <w:t>,</w:t>
      </w:r>
      <w:r w:rsidRPr="009449AD">
        <w:rPr>
          <w:rFonts w:ascii="Times New Roman" w:hAnsi="Times New Roman"/>
          <w:b w:val="0"/>
          <w:caps w:val="0"/>
          <w:sz w:val="22"/>
          <w:szCs w:val="22"/>
        </w:rPr>
        <w:t xml:space="preserve"> at its </w:t>
      </w:r>
      <w:r w:rsidR="00497B64">
        <w:rPr>
          <w:rFonts w:ascii="Times New Roman" w:hAnsi="Times New Roman"/>
          <w:b w:val="0"/>
          <w:caps w:val="0"/>
          <w:sz w:val="22"/>
          <w:szCs w:val="22"/>
        </w:rPr>
        <w:t xml:space="preserve">sole </w:t>
      </w:r>
      <w:r w:rsidRPr="009449AD">
        <w:rPr>
          <w:rFonts w:ascii="Times New Roman" w:hAnsi="Times New Roman"/>
          <w:b w:val="0"/>
          <w:caps w:val="0"/>
          <w:sz w:val="22"/>
          <w:szCs w:val="22"/>
        </w:rPr>
        <w:t>discretion</w:t>
      </w:r>
      <w:r w:rsidR="00270C41" w:rsidRPr="009449AD">
        <w:rPr>
          <w:rFonts w:ascii="Times New Roman" w:hAnsi="Times New Roman"/>
          <w:b w:val="0"/>
          <w:caps w:val="0"/>
          <w:sz w:val="22"/>
          <w:szCs w:val="22"/>
        </w:rPr>
        <w:t>,</w:t>
      </w:r>
      <w:r w:rsidRPr="009449AD">
        <w:rPr>
          <w:rFonts w:ascii="Times New Roman" w:hAnsi="Times New Roman"/>
          <w:b w:val="0"/>
          <w:caps w:val="0"/>
          <w:sz w:val="22"/>
          <w:szCs w:val="22"/>
        </w:rPr>
        <w:t xml:space="preserve"> deny or revoke Asset Access </w:t>
      </w:r>
      <w:r w:rsidR="00497B64">
        <w:rPr>
          <w:rFonts w:ascii="Times New Roman" w:hAnsi="Times New Roman"/>
          <w:b w:val="0"/>
          <w:caps w:val="0"/>
          <w:sz w:val="22"/>
          <w:szCs w:val="22"/>
        </w:rPr>
        <w:t xml:space="preserve">or Information Access </w:t>
      </w:r>
      <w:r w:rsidRPr="009449AD">
        <w:rPr>
          <w:rFonts w:ascii="Times New Roman" w:hAnsi="Times New Roman"/>
          <w:b w:val="0"/>
          <w:caps w:val="0"/>
          <w:sz w:val="22"/>
          <w:szCs w:val="22"/>
        </w:rPr>
        <w:t xml:space="preserve">to the employee or subcontractor of the Contractor, and may dismiss the employee or subcontractor immediately, and cancel any applicable </w:t>
      </w:r>
      <w:r w:rsidR="00D43EEF">
        <w:rPr>
          <w:rFonts w:ascii="Times New Roman" w:hAnsi="Times New Roman"/>
          <w:b w:val="0"/>
          <w:caps w:val="0"/>
          <w:sz w:val="22"/>
          <w:szCs w:val="22"/>
        </w:rPr>
        <w:t xml:space="preserve">Agreement for Construction, </w:t>
      </w:r>
      <w:r w:rsidRPr="009449AD">
        <w:rPr>
          <w:rFonts w:ascii="Times New Roman" w:hAnsi="Times New Roman"/>
          <w:b w:val="0"/>
          <w:caps w:val="0"/>
          <w:sz w:val="22"/>
          <w:szCs w:val="22"/>
        </w:rPr>
        <w:t xml:space="preserve">Task Release or Purchase Order.  This remedy is in addition to any other remedies that may be available to </w:t>
      </w:r>
      <w:r w:rsidR="001A7ADB">
        <w:rPr>
          <w:rFonts w:ascii="Times New Roman" w:hAnsi="Times New Roman"/>
          <w:b w:val="0"/>
          <w:caps w:val="0"/>
          <w:sz w:val="22"/>
          <w:szCs w:val="22"/>
        </w:rPr>
        <w:t>GTC</w:t>
      </w:r>
      <w:r w:rsidRPr="009449AD">
        <w:rPr>
          <w:rFonts w:ascii="Times New Roman" w:hAnsi="Times New Roman"/>
          <w:b w:val="0"/>
          <w:caps w:val="0"/>
          <w:sz w:val="22"/>
          <w:szCs w:val="22"/>
        </w:rPr>
        <w:t xml:space="preserve"> and no such remedies are waived by this provision.</w:t>
      </w:r>
    </w:p>
    <w:p w14:paraId="082B57A5" w14:textId="77777777" w:rsidR="003C504F" w:rsidRPr="007317E1" w:rsidRDefault="003C504F" w:rsidP="00D8306D">
      <w:pPr>
        <w:pStyle w:val="BodyText"/>
        <w:widowControl w:val="0"/>
        <w:rPr>
          <w:b/>
          <w:caps/>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2B2E6A" w14:paraId="5A4DA9B6" w14:textId="77777777" w:rsidTr="00FC71FF">
        <w:trPr>
          <w:trHeight w:val="584"/>
          <w:jc w:val="center"/>
        </w:trPr>
        <w:tc>
          <w:tcPr>
            <w:tcW w:w="9985" w:type="dxa"/>
            <w:tcBorders>
              <w:bottom w:val="single" w:sz="4" w:space="0" w:color="auto"/>
            </w:tcBorders>
            <w:shd w:val="clear" w:color="auto" w:fill="auto"/>
          </w:tcPr>
          <w:p w14:paraId="01CE16CF" w14:textId="458E5C2D" w:rsidR="002B2E6A" w:rsidRPr="00E1028E" w:rsidRDefault="001A7ADB" w:rsidP="00FC71FF">
            <w:pPr>
              <w:jc w:val="center"/>
              <w:rPr>
                <w:b/>
                <w:sz w:val="28"/>
                <w:szCs w:val="28"/>
              </w:rPr>
            </w:pPr>
            <w:r>
              <w:rPr>
                <w:b/>
                <w:sz w:val="40"/>
                <w:szCs w:val="40"/>
              </w:rPr>
              <w:lastRenderedPageBreak/>
              <w:t>GTC</w:t>
            </w:r>
            <w:r w:rsidR="002B2E6A" w:rsidRPr="00E1028E">
              <w:rPr>
                <w:b/>
                <w:sz w:val="40"/>
                <w:szCs w:val="40"/>
              </w:rPr>
              <w:t>’s Contacts</w:t>
            </w:r>
          </w:p>
        </w:tc>
      </w:tr>
      <w:tr w:rsidR="002B2E6A" w14:paraId="2EE02AE8" w14:textId="77777777" w:rsidTr="003A75AD">
        <w:trPr>
          <w:trHeight w:val="1115"/>
          <w:jc w:val="center"/>
        </w:trPr>
        <w:tc>
          <w:tcPr>
            <w:tcW w:w="9985" w:type="dxa"/>
            <w:tcBorders>
              <w:top w:val="single" w:sz="4" w:space="0" w:color="auto"/>
              <w:left w:val="single" w:sz="4" w:space="0" w:color="auto"/>
              <w:bottom w:val="single" w:sz="4" w:space="0" w:color="auto"/>
              <w:right w:val="single" w:sz="4" w:space="0" w:color="auto"/>
            </w:tcBorders>
            <w:shd w:val="clear" w:color="auto" w:fill="auto"/>
          </w:tcPr>
          <w:p w14:paraId="707492E5" w14:textId="3526AF18" w:rsidR="0079608B" w:rsidRPr="007E30E7" w:rsidRDefault="001A7ADB" w:rsidP="0079608B">
            <w:pPr>
              <w:jc w:val="center"/>
              <w:rPr>
                <w:b/>
                <w:sz w:val="32"/>
                <w:szCs w:val="32"/>
              </w:rPr>
            </w:pPr>
            <w:r>
              <w:rPr>
                <w:b/>
                <w:sz w:val="32"/>
                <w:szCs w:val="32"/>
              </w:rPr>
              <w:t>GTC</w:t>
            </w:r>
            <w:r w:rsidR="0079608B" w:rsidRPr="00E1028E">
              <w:rPr>
                <w:b/>
                <w:sz w:val="32"/>
                <w:szCs w:val="32"/>
              </w:rPr>
              <w:t>’s Contact for Termination</w:t>
            </w:r>
            <w:r w:rsidR="00DE23DE">
              <w:rPr>
                <w:b/>
                <w:sz w:val="32"/>
                <w:szCs w:val="32"/>
              </w:rPr>
              <w:t>s</w:t>
            </w:r>
            <w:r w:rsidR="00AB3F99">
              <w:rPr>
                <w:b/>
                <w:sz w:val="32"/>
                <w:szCs w:val="32"/>
              </w:rPr>
              <w:t>, Reassignments and Transfers</w:t>
            </w:r>
          </w:p>
          <w:p w14:paraId="43343BA0" w14:textId="77777777" w:rsidR="009411D1" w:rsidRPr="007317E1" w:rsidRDefault="009411D1" w:rsidP="009449AD">
            <w:pPr>
              <w:rPr>
                <w:b/>
                <w:sz w:val="28"/>
              </w:rPr>
            </w:pPr>
          </w:p>
          <w:p w14:paraId="45E03A46" w14:textId="50976EE9" w:rsidR="00270C41" w:rsidRDefault="0079608B" w:rsidP="009449AD">
            <w:pPr>
              <w:rPr>
                <w:b/>
                <w:sz w:val="28"/>
                <w:szCs w:val="28"/>
              </w:rPr>
            </w:pPr>
            <w:r w:rsidRPr="00E1028E">
              <w:rPr>
                <w:b/>
                <w:sz w:val="28"/>
                <w:szCs w:val="28"/>
              </w:rPr>
              <w:t xml:space="preserve">Contact </w:t>
            </w:r>
            <w:r w:rsidR="001A7ADB">
              <w:rPr>
                <w:b/>
                <w:sz w:val="28"/>
                <w:szCs w:val="28"/>
              </w:rPr>
              <w:t>GTC</w:t>
            </w:r>
            <w:r w:rsidRPr="00E1028E">
              <w:rPr>
                <w:b/>
                <w:sz w:val="28"/>
                <w:szCs w:val="28"/>
              </w:rPr>
              <w:t xml:space="preserve"> </w:t>
            </w:r>
            <w:r>
              <w:rPr>
                <w:b/>
                <w:sz w:val="28"/>
                <w:szCs w:val="28"/>
              </w:rPr>
              <w:t xml:space="preserve">within </w:t>
            </w:r>
            <w:r w:rsidR="005E395F">
              <w:rPr>
                <w:b/>
                <w:sz w:val="28"/>
                <w:szCs w:val="28"/>
              </w:rPr>
              <w:t xml:space="preserve">FOUR </w:t>
            </w:r>
            <w:r w:rsidR="005D03B9">
              <w:rPr>
                <w:b/>
                <w:sz w:val="28"/>
                <w:szCs w:val="28"/>
              </w:rPr>
              <w:t>(</w:t>
            </w:r>
            <w:r w:rsidR="005E395F">
              <w:rPr>
                <w:b/>
                <w:sz w:val="28"/>
                <w:szCs w:val="28"/>
              </w:rPr>
              <w:t>4</w:t>
            </w:r>
            <w:r w:rsidR="00C660A7">
              <w:rPr>
                <w:b/>
                <w:sz w:val="28"/>
                <w:szCs w:val="28"/>
              </w:rPr>
              <w:t xml:space="preserve">) </w:t>
            </w:r>
            <w:r w:rsidR="00270C41">
              <w:rPr>
                <w:b/>
                <w:sz w:val="28"/>
                <w:szCs w:val="28"/>
              </w:rPr>
              <w:t>HOUR</w:t>
            </w:r>
            <w:r w:rsidR="00A46352">
              <w:rPr>
                <w:b/>
                <w:sz w:val="28"/>
                <w:szCs w:val="28"/>
              </w:rPr>
              <w:t>S</w:t>
            </w:r>
            <w:r>
              <w:rPr>
                <w:b/>
                <w:sz w:val="28"/>
                <w:szCs w:val="28"/>
              </w:rPr>
              <w:t xml:space="preserve"> </w:t>
            </w:r>
            <w:r w:rsidRPr="00E1028E">
              <w:rPr>
                <w:b/>
                <w:sz w:val="28"/>
                <w:szCs w:val="28"/>
              </w:rPr>
              <w:t xml:space="preserve">using the single e-mail address below to notify </w:t>
            </w:r>
            <w:r w:rsidR="001A7ADB">
              <w:rPr>
                <w:b/>
                <w:sz w:val="28"/>
                <w:szCs w:val="28"/>
              </w:rPr>
              <w:t>GTC</w:t>
            </w:r>
            <w:r w:rsidRPr="00E1028E">
              <w:rPr>
                <w:b/>
                <w:sz w:val="28"/>
                <w:szCs w:val="28"/>
              </w:rPr>
              <w:t xml:space="preserve"> of the termination</w:t>
            </w:r>
            <w:r w:rsidR="006D037B">
              <w:rPr>
                <w:b/>
                <w:sz w:val="28"/>
                <w:szCs w:val="28"/>
              </w:rPr>
              <w:t xml:space="preserve">, reassignment, </w:t>
            </w:r>
            <w:r w:rsidR="006B34E9">
              <w:rPr>
                <w:b/>
                <w:sz w:val="28"/>
                <w:szCs w:val="28"/>
              </w:rPr>
              <w:t xml:space="preserve">or </w:t>
            </w:r>
            <w:r w:rsidR="006D037B">
              <w:rPr>
                <w:b/>
                <w:sz w:val="28"/>
                <w:szCs w:val="28"/>
              </w:rPr>
              <w:t>transfer</w:t>
            </w:r>
            <w:r w:rsidRPr="00E1028E">
              <w:rPr>
                <w:b/>
                <w:sz w:val="28"/>
                <w:szCs w:val="28"/>
              </w:rPr>
              <w:t xml:space="preserve"> of an employee or subcontractor</w:t>
            </w:r>
            <w:r w:rsidR="006D037B">
              <w:rPr>
                <w:b/>
                <w:sz w:val="28"/>
                <w:szCs w:val="28"/>
              </w:rPr>
              <w:t xml:space="preserve">, or if the employee or subcontractor no longer needs Asset Access </w:t>
            </w:r>
            <w:r w:rsidR="00497B64">
              <w:rPr>
                <w:b/>
                <w:sz w:val="28"/>
                <w:szCs w:val="28"/>
              </w:rPr>
              <w:t xml:space="preserve">or Information Access </w:t>
            </w:r>
            <w:r w:rsidR="006D037B">
              <w:rPr>
                <w:b/>
                <w:sz w:val="28"/>
                <w:szCs w:val="28"/>
              </w:rPr>
              <w:t>for any reason</w:t>
            </w:r>
            <w:r w:rsidR="006A7443">
              <w:rPr>
                <w:b/>
                <w:sz w:val="28"/>
                <w:szCs w:val="28"/>
              </w:rPr>
              <w:t>:</w:t>
            </w:r>
          </w:p>
          <w:p w14:paraId="2CFCD772" w14:textId="77777777" w:rsidR="0079608B" w:rsidRPr="00E1028E" w:rsidRDefault="00973BDE" w:rsidP="0079608B">
            <w:pPr>
              <w:jc w:val="center"/>
              <w:rPr>
                <w:b/>
                <w:sz w:val="40"/>
                <w:szCs w:val="40"/>
              </w:rPr>
            </w:pPr>
            <w:hyperlink r:id="rId16" w:history="1">
              <w:r w:rsidR="00AC356E" w:rsidRPr="007C1287">
                <w:rPr>
                  <w:rStyle w:val="Hyperlink"/>
                  <w:b/>
                  <w:sz w:val="40"/>
                  <w:szCs w:val="40"/>
                </w:rPr>
                <w:t>assetaccess</w:t>
              </w:r>
              <w:r w:rsidR="007C1287" w:rsidRPr="007C1287">
                <w:rPr>
                  <w:rStyle w:val="Hyperlink"/>
                  <w:b/>
                  <w:sz w:val="40"/>
                  <w:szCs w:val="40"/>
                </w:rPr>
                <w:t>@gatrans.com</w:t>
              </w:r>
            </w:hyperlink>
          </w:p>
          <w:p w14:paraId="15BA807E" w14:textId="77777777" w:rsidR="00EE1535" w:rsidRPr="00E1028E" w:rsidRDefault="00EE1535" w:rsidP="007317E1">
            <w:pPr>
              <w:jc w:val="center"/>
              <w:rPr>
                <w:b/>
                <w:sz w:val="32"/>
                <w:szCs w:val="32"/>
              </w:rPr>
            </w:pPr>
          </w:p>
        </w:tc>
      </w:tr>
      <w:tr w:rsidR="002B2E6A" w14:paraId="0E0E3074" w14:textId="77777777" w:rsidTr="007317E1">
        <w:trPr>
          <w:trHeight w:val="1745"/>
          <w:jc w:val="center"/>
        </w:trPr>
        <w:tc>
          <w:tcPr>
            <w:tcW w:w="9985" w:type="dxa"/>
            <w:tcBorders>
              <w:top w:val="single" w:sz="4" w:space="0" w:color="auto"/>
              <w:bottom w:val="single" w:sz="4" w:space="0" w:color="auto"/>
            </w:tcBorders>
            <w:shd w:val="clear" w:color="auto" w:fill="auto"/>
          </w:tcPr>
          <w:p w14:paraId="68DAC48B" w14:textId="1D0A8EAA" w:rsidR="0079608B" w:rsidRPr="00467FE4" w:rsidRDefault="001A7ADB">
            <w:pPr>
              <w:jc w:val="center"/>
              <w:rPr>
                <w:b/>
                <w:sz w:val="32"/>
                <w:szCs w:val="32"/>
              </w:rPr>
            </w:pPr>
            <w:r>
              <w:rPr>
                <w:b/>
                <w:sz w:val="32"/>
                <w:szCs w:val="32"/>
              </w:rPr>
              <w:t>GTC</w:t>
            </w:r>
            <w:r w:rsidR="0079608B" w:rsidRPr="00E1028E">
              <w:rPr>
                <w:b/>
                <w:sz w:val="32"/>
                <w:szCs w:val="32"/>
              </w:rPr>
              <w:t>’s Contact</w:t>
            </w:r>
            <w:r w:rsidR="0079608B">
              <w:rPr>
                <w:b/>
                <w:sz w:val="32"/>
                <w:szCs w:val="32"/>
              </w:rPr>
              <w:t xml:space="preserve"> </w:t>
            </w:r>
            <w:r w:rsidR="0079608B" w:rsidRPr="00E1028E">
              <w:rPr>
                <w:b/>
                <w:sz w:val="32"/>
                <w:szCs w:val="32"/>
              </w:rPr>
              <w:t>for Personnel Risk Assessment</w:t>
            </w:r>
            <w:r w:rsidR="00E4489F">
              <w:rPr>
                <w:b/>
                <w:sz w:val="32"/>
                <w:szCs w:val="32"/>
              </w:rPr>
              <w:t>,</w:t>
            </w:r>
            <w:r w:rsidR="0079608B" w:rsidRPr="00E1028E">
              <w:rPr>
                <w:b/>
                <w:sz w:val="32"/>
                <w:szCs w:val="32"/>
              </w:rPr>
              <w:t xml:space="preserve"> Certification</w:t>
            </w:r>
            <w:r w:rsidR="0079608B">
              <w:rPr>
                <w:b/>
                <w:sz w:val="32"/>
                <w:szCs w:val="32"/>
              </w:rPr>
              <w:t>s</w:t>
            </w:r>
            <w:r w:rsidR="0079608B" w:rsidRPr="00E1028E">
              <w:rPr>
                <w:b/>
                <w:sz w:val="32"/>
                <w:szCs w:val="32"/>
              </w:rPr>
              <w:t xml:space="preserve"> or </w:t>
            </w:r>
            <w:r w:rsidR="00E4489F">
              <w:rPr>
                <w:b/>
                <w:sz w:val="32"/>
                <w:szCs w:val="32"/>
              </w:rPr>
              <w:t xml:space="preserve">PRA </w:t>
            </w:r>
            <w:r w:rsidR="0079608B" w:rsidRPr="00E1028E">
              <w:rPr>
                <w:b/>
                <w:sz w:val="32"/>
                <w:szCs w:val="32"/>
              </w:rPr>
              <w:t>Results</w:t>
            </w:r>
            <w:r w:rsidR="00497B64">
              <w:rPr>
                <w:b/>
                <w:sz w:val="32"/>
                <w:szCs w:val="32"/>
              </w:rPr>
              <w:t xml:space="preserve"> Requiring Review</w:t>
            </w:r>
            <w:r w:rsidR="006A7443">
              <w:rPr>
                <w:b/>
                <w:sz w:val="32"/>
                <w:szCs w:val="32"/>
              </w:rPr>
              <w:t>:</w:t>
            </w:r>
          </w:p>
          <w:p w14:paraId="2BB30687" w14:textId="390FD451" w:rsidR="002B2E6A" w:rsidRDefault="00973BDE" w:rsidP="00EE1535">
            <w:pPr>
              <w:jc w:val="center"/>
            </w:pPr>
            <w:hyperlink r:id="rId17" w:history="1">
              <w:r w:rsidR="00E4489F" w:rsidRPr="00D90CB2">
                <w:rPr>
                  <w:rStyle w:val="Hyperlink"/>
                  <w:b/>
                  <w:sz w:val="40"/>
                  <w:szCs w:val="40"/>
                </w:rPr>
                <w:t>hrcybergatrans@gatrans.com</w:t>
              </w:r>
            </w:hyperlink>
          </w:p>
        </w:tc>
      </w:tr>
    </w:tbl>
    <w:p w14:paraId="51658996" w14:textId="1E72A06F" w:rsidR="0000373D" w:rsidRPr="00707199" w:rsidRDefault="0000373D" w:rsidP="009449AD">
      <w:pPr>
        <w:spacing w:before="240"/>
        <w:jc w:val="both"/>
        <w:rPr>
          <w:sz w:val="22"/>
          <w:szCs w:val="22"/>
        </w:rPr>
      </w:pPr>
      <w:r w:rsidRPr="00707199">
        <w:rPr>
          <w:sz w:val="22"/>
          <w:szCs w:val="22"/>
        </w:rPr>
        <w:t xml:space="preserve">The duly authorized representatives of the parties have executed this </w:t>
      </w:r>
      <w:r w:rsidR="00C518C7" w:rsidRPr="00707199">
        <w:rPr>
          <w:sz w:val="22"/>
          <w:szCs w:val="22"/>
        </w:rPr>
        <w:t>Agreement</w:t>
      </w:r>
      <w:r w:rsidRPr="00707199">
        <w:rPr>
          <w:sz w:val="22"/>
          <w:szCs w:val="22"/>
        </w:rPr>
        <w:t xml:space="preserve"> to be effective on the date indicated below.</w:t>
      </w:r>
    </w:p>
    <w:p w14:paraId="3F5C2937" w14:textId="2E818A2F" w:rsidR="001674A5" w:rsidRPr="00707199" w:rsidRDefault="001674A5" w:rsidP="00EC5D25">
      <w:pPr>
        <w:spacing w:before="240"/>
        <w:rPr>
          <w:sz w:val="22"/>
          <w:szCs w:val="22"/>
        </w:rPr>
      </w:pPr>
      <w:r w:rsidRPr="00707199">
        <w:rPr>
          <w:sz w:val="22"/>
          <w:szCs w:val="22"/>
        </w:rPr>
        <w:t>Effective as of: ___________________________</w:t>
      </w:r>
    </w:p>
    <w:p w14:paraId="4DA60822" w14:textId="6E6E5A00" w:rsidR="00C5605C" w:rsidRPr="00FC71FF" w:rsidRDefault="001A7ADB" w:rsidP="00EC5D25">
      <w:pPr>
        <w:spacing w:before="240"/>
        <w:rPr>
          <w:b/>
          <w:sz w:val="22"/>
          <w:szCs w:val="22"/>
        </w:rPr>
      </w:pPr>
      <w:r w:rsidRPr="00FC71FF">
        <w:rPr>
          <w:b/>
          <w:sz w:val="22"/>
          <w:szCs w:val="22"/>
        </w:rPr>
        <w:t>GTC</w:t>
      </w:r>
      <w:r w:rsidR="00FC71FF" w:rsidRPr="00FC71FF">
        <w:rPr>
          <w:b/>
          <w:sz w:val="22"/>
          <w:szCs w:val="22"/>
        </w:rPr>
        <w:t>:</w:t>
      </w:r>
      <w:r w:rsidR="00C5605C" w:rsidRPr="00FC71FF">
        <w:rPr>
          <w:b/>
          <w:sz w:val="22"/>
          <w:szCs w:val="22"/>
        </w:rPr>
        <w:tab/>
      </w:r>
      <w:r w:rsidR="00C5605C" w:rsidRPr="00FC71FF">
        <w:rPr>
          <w:b/>
          <w:sz w:val="22"/>
          <w:szCs w:val="22"/>
        </w:rPr>
        <w:tab/>
      </w:r>
      <w:r w:rsidR="00C5605C" w:rsidRPr="00FC71FF">
        <w:rPr>
          <w:b/>
          <w:sz w:val="22"/>
          <w:szCs w:val="22"/>
        </w:rPr>
        <w:tab/>
      </w:r>
      <w:r w:rsidR="00C5605C" w:rsidRPr="00FC71FF">
        <w:rPr>
          <w:b/>
          <w:sz w:val="22"/>
          <w:szCs w:val="22"/>
        </w:rPr>
        <w:tab/>
      </w:r>
      <w:r w:rsidR="00C5605C" w:rsidRPr="00FC71FF">
        <w:rPr>
          <w:b/>
          <w:sz w:val="22"/>
          <w:szCs w:val="22"/>
        </w:rPr>
        <w:tab/>
      </w:r>
      <w:r w:rsidR="00C5605C" w:rsidRPr="00FC71FF">
        <w:rPr>
          <w:b/>
          <w:sz w:val="22"/>
          <w:szCs w:val="22"/>
        </w:rPr>
        <w:tab/>
      </w:r>
      <w:r w:rsidR="00C86A13" w:rsidRPr="00FC71FF">
        <w:rPr>
          <w:b/>
          <w:sz w:val="22"/>
          <w:szCs w:val="22"/>
        </w:rPr>
        <w:t xml:space="preserve">        </w:t>
      </w:r>
      <w:r w:rsidR="00C5605C" w:rsidRPr="00FC71FF">
        <w:rPr>
          <w:b/>
          <w:sz w:val="22"/>
          <w:szCs w:val="22"/>
        </w:rPr>
        <w:t>Contractor</w:t>
      </w:r>
      <w:r w:rsidR="00FC71FF" w:rsidRPr="00FC71FF">
        <w:rPr>
          <w:b/>
          <w:sz w:val="22"/>
          <w:szCs w:val="22"/>
        </w:rPr>
        <w:t>:</w:t>
      </w:r>
    </w:p>
    <w:tbl>
      <w:tblPr>
        <w:tblW w:w="0" w:type="auto"/>
        <w:tblLook w:val="04A0" w:firstRow="1" w:lastRow="0" w:firstColumn="1" w:lastColumn="0" w:noHBand="0" w:noVBand="1"/>
      </w:tblPr>
      <w:tblGrid>
        <w:gridCol w:w="803"/>
        <w:gridCol w:w="3600"/>
        <w:gridCol w:w="360"/>
        <w:gridCol w:w="803"/>
        <w:gridCol w:w="3600"/>
      </w:tblGrid>
      <w:tr w:rsidR="00C86A13" w:rsidRPr="00013C78" w14:paraId="68CAB013" w14:textId="77777777" w:rsidTr="00200AC1">
        <w:tc>
          <w:tcPr>
            <w:tcW w:w="803" w:type="dxa"/>
            <w:shd w:val="clear" w:color="auto" w:fill="auto"/>
          </w:tcPr>
          <w:p w14:paraId="7592E26E" w14:textId="77777777" w:rsidR="00C86A13" w:rsidRPr="00E137FA" w:rsidRDefault="00C86A13" w:rsidP="00013C78">
            <w:pPr>
              <w:spacing w:before="360"/>
              <w:rPr>
                <w:rFonts w:eastAsia="Calibri"/>
                <w:sz w:val="22"/>
                <w:szCs w:val="22"/>
              </w:rPr>
            </w:pPr>
            <w:r w:rsidRPr="00E137FA">
              <w:rPr>
                <w:rFonts w:eastAsia="Calibri"/>
                <w:sz w:val="22"/>
                <w:szCs w:val="22"/>
              </w:rPr>
              <w:t>By:</w:t>
            </w:r>
          </w:p>
        </w:tc>
        <w:tc>
          <w:tcPr>
            <w:tcW w:w="3600" w:type="dxa"/>
            <w:tcBorders>
              <w:bottom w:val="single" w:sz="4" w:space="0" w:color="auto"/>
            </w:tcBorders>
            <w:shd w:val="clear" w:color="auto" w:fill="auto"/>
          </w:tcPr>
          <w:p w14:paraId="1F058D40" w14:textId="77777777" w:rsidR="00C86A13" w:rsidRPr="00013C78" w:rsidRDefault="00C86A13" w:rsidP="00013C78">
            <w:pPr>
              <w:spacing w:before="360"/>
              <w:rPr>
                <w:rFonts w:ascii="Calibri" w:eastAsia="Calibri" w:hAnsi="Calibri"/>
                <w:sz w:val="22"/>
                <w:szCs w:val="22"/>
              </w:rPr>
            </w:pPr>
          </w:p>
        </w:tc>
        <w:tc>
          <w:tcPr>
            <w:tcW w:w="360" w:type="dxa"/>
            <w:shd w:val="clear" w:color="auto" w:fill="auto"/>
          </w:tcPr>
          <w:p w14:paraId="33088A52" w14:textId="77777777" w:rsidR="00C86A13" w:rsidRPr="00013C78" w:rsidRDefault="00C86A13" w:rsidP="00013C78">
            <w:pPr>
              <w:spacing w:before="360"/>
              <w:rPr>
                <w:rFonts w:ascii="Calibri" w:eastAsia="Calibri" w:hAnsi="Calibri"/>
                <w:sz w:val="22"/>
                <w:szCs w:val="22"/>
              </w:rPr>
            </w:pPr>
          </w:p>
        </w:tc>
        <w:tc>
          <w:tcPr>
            <w:tcW w:w="803" w:type="dxa"/>
            <w:shd w:val="clear" w:color="auto" w:fill="auto"/>
          </w:tcPr>
          <w:p w14:paraId="69AF3CDC" w14:textId="77777777" w:rsidR="00C86A13" w:rsidRPr="00E137FA" w:rsidRDefault="00C86A13" w:rsidP="00013C78">
            <w:pPr>
              <w:spacing w:before="360"/>
              <w:rPr>
                <w:rFonts w:eastAsia="Calibri"/>
                <w:sz w:val="22"/>
                <w:szCs w:val="22"/>
              </w:rPr>
            </w:pPr>
            <w:r w:rsidRPr="00E137FA">
              <w:rPr>
                <w:rFonts w:eastAsia="Calibri"/>
                <w:sz w:val="22"/>
                <w:szCs w:val="22"/>
              </w:rPr>
              <w:t>By:</w:t>
            </w:r>
          </w:p>
        </w:tc>
        <w:tc>
          <w:tcPr>
            <w:tcW w:w="3600" w:type="dxa"/>
            <w:tcBorders>
              <w:bottom w:val="single" w:sz="4" w:space="0" w:color="auto"/>
            </w:tcBorders>
            <w:shd w:val="clear" w:color="auto" w:fill="auto"/>
          </w:tcPr>
          <w:p w14:paraId="02BEB24C" w14:textId="77777777" w:rsidR="00C86A13" w:rsidRPr="00013C78" w:rsidRDefault="00C86A13" w:rsidP="00013C78">
            <w:pPr>
              <w:spacing w:before="360"/>
              <w:rPr>
                <w:rFonts w:ascii="Calibri" w:eastAsia="Calibri" w:hAnsi="Calibri"/>
                <w:sz w:val="22"/>
                <w:szCs w:val="22"/>
              </w:rPr>
            </w:pPr>
          </w:p>
        </w:tc>
      </w:tr>
      <w:tr w:rsidR="00C86A13" w:rsidRPr="00013C78" w14:paraId="4FDDC2E6" w14:textId="77777777" w:rsidTr="00200AC1">
        <w:tc>
          <w:tcPr>
            <w:tcW w:w="803" w:type="dxa"/>
            <w:shd w:val="clear" w:color="auto" w:fill="auto"/>
          </w:tcPr>
          <w:p w14:paraId="42D1B806" w14:textId="77777777" w:rsidR="00C86A13" w:rsidRPr="00E137FA" w:rsidRDefault="00C86A13" w:rsidP="00013C78">
            <w:pPr>
              <w:spacing w:before="360"/>
              <w:rPr>
                <w:rFonts w:eastAsia="Calibri"/>
                <w:sz w:val="22"/>
                <w:szCs w:val="22"/>
              </w:rPr>
            </w:pPr>
            <w:r w:rsidRPr="00E137FA">
              <w:rPr>
                <w:rFonts w:eastAsia="Calibri"/>
                <w:sz w:val="22"/>
                <w:szCs w:val="22"/>
              </w:rPr>
              <w:t>Name:</w:t>
            </w:r>
          </w:p>
        </w:tc>
        <w:tc>
          <w:tcPr>
            <w:tcW w:w="3600" w:type="dxa"/>
            <w:tcBorders>
              <w:top w:val="single" w:sz="4" w:space="0" w:color="auto"/>
              <w:bottom w:val="single" w:sz="4" w:space="0" w:color="auto"/>
            </w:tcBorders>
            <w:shd w:val="clear" w:color="auto" w:fill="auto"/>
          </w:tcPr>
          <w:p w14:paraId="028D96F9" w14:textId="3A9EE7F8" w:rsidR="00C86A13" w:rsidRPr="00F561F6" w:rsidRDefault="007209B7" w:rsidP="007209B7">
            <w:pPr>
              <w:spacing w:before="360"/>
              <w:rPr>
                <w:rFonts w:eastAsia="Calibri"/>
                <w:sz w:val="22"/>
                <w:szCs w:val="22"/>
              </w:rPr>
            </w:pPr>
            <w:r w:rsidRPr="00F561F6">
              <w:rPr>
                <w:rFonts w:eastAsia="Calibri"/>
                <w:sz w:val="22"/>
                <w:szCs w:val="22"/>
              </w:rPr>
              <w:fldChar w:fldCharType="begin">
                <w:ffData>
                  <w:name w:val="Text4"/>
                  <w:enabled/>
                  <w:calcOnExit w:val="0"/>
                  <w:textInput/>
                </w:ffData>
              </w:fldChar>
            </w:r>
            <w:r w:rsidRPr="00F561F6">
              <w:rPr>
                <w:rFonts w:eastAsia="Calibri"/>
                <w:sz w:val="22"/>
                <w:szCs w:val="22"/>
              </w:rPr>
              <w:instrText xml:space="preserve"> FORMTEXT </w:instrText>
            </w:r>
            <w:r w:rsidRPr="00F561F6">
              <w:rPr>
                <w:rFonts w:eastAsia="Calibri"/>
                <w:sz w:val="22"/>
                <w:szCs w:val="22"/>
              </w:rPr>
            </w:r>
            <w:r w:rsidRPr="00F561F6">
              <w:rPr>
                <w:rFonts w:eastAsia="Calibri"/>
                <w:sz w:val="22"/>
                <w:szCs w:val="22"/>
              </w:rPr>
              <w:fldChar w:fldCharType="separate"/>
            </w:r>
            <w:r w:rsidRPr="00F561F6">
              <w:rPr>
                <w:rFonts w:eastAsia="Calibri"/>
                <w:noProof/>
                <w:sz w:val="22"/>
                <w:szCs w:val="22"/>
              </w:rPr>
              <w:t> </w:t>
            </w:r>
            <w:r w:rsidRPr="00F561F6">
              <w:rPr>
                <w:rFonts w:eastAsia="Calibri"/>
                <w:noProof/>
                <w:sz w:val="22"/>
                <w:szCs w:val="22"/>
              </w:rPr>
              <w:t> </w:t>
            </w:r>
            <w:r w:rsidRPr="00F561F6">
              <w:rPr>
                <w:rFonts w:eastAsia="Calibri"/>
                <w:noProof/>
                <w:sz w:val="22"/>
                <w:szCs w:val="22"/>
              </w:rPr>
              <w:t> </w:t>
            </w:r>
            <w:r w:rsidRPr="00F561F6">
              <w:rPr>
                <w:rFonts w:eastAsia="Calibri"/>
                <w:noProof/>
                <w:sz w:val="22"/>
                <w:szCs w:val="22"/>
              </w:rPr>
              <w:t> </w:t>
            </w:r>
            <w:r w:rsidRPr="00F561F6">
              <w:rPr>
                <w:rFonts w:eastAsia="Calibri"/>
                <w:noProof/>
                <w:sz w:val="22"/>
                <w:szCs w:val="22"/>
              </w:rPr>
              <w:t> </w:t>
            </w:r>
            <w:r w:rsidRPr="00F561F6">
              <w:rPr>
                <w:rFonts w:eastAsia="Calibri"/>
                <w:sz w:val="22"/>
                <w:szCs w:val="22"/>
              </w:rPr>
              <w:fldChar w:fldCharType="end"/>
            </w:r>
          </w:p>
        </w:tc>
        <w:tc>
          <w:tcPr>
            <w:tcW w:w="360" w:type="dxa"/>
            <w:shd w:val="clear" w:color="auto" w:fill="auto"/>
          </w:tcPr>
          <w:p w14:paraId="0CE58B4D" w14:textId="77777777" w:rsidR="00C86A13" w:rsidRPr="00013C78" w:rsidRDefault="00C86A13" w:rsidP="00013C78">
            <w:pPr>
              <w:spacing w:before="360"/>
              <w:rPr>
                <w:rFonts w:ascii="Calibri" w:eastAsia="Calibri" w:hAnsi="Calibri"/>
                <w:sz w:val="22"/>
                <w:szCs w:val="22"/>
              </w:rPr>
            </w:pPr>
          </w:p>
        </w:tc>
        <w:tc>
          <w:tcPr>
            <w:tcW w:w="803" w:type="dxa"/>
            <w:shd w:val="clear" w:color="auto" w:fill="auto"/>
          </w:tcPr>
          <w:p w14:paraId="5D1DCF55" w14:textId="77777777" w:rsidR="00C86A13" w:rsidRPr="00E137FA" w:rsidRDefault="00C86A13" w:rsidP="00013C78">
            <w:pPr>
              <w:spacing w:before="360"/>
              <w:rPr>
                <w:rFonts w:eastAsia="Calibri"/>
                <w:sz w:val="22"/>
                <w:szCs w:val="22"/>
              </w:rPr>
            </w:pPr>
            <w:r w:rsidRPr="00E137FA">
              <w:rPr>
                <w:rFonts w:eastAsia="Calibri"/>
                <w:sz w:val="22"/>
                <w:szCs w:val="22"/>
              </w:rPr>
              <w:t>Name:</w:t>
            </w:r>
          </w:p>
        </w:tc>
        <w:tc>
          <w:tcPr>
            <w:tcW w:w="3600" w:type="dxa"/>
            <w:tcBorders>
              <w:top w:val="single" w:sz="4" w:space="0" w:color="auto"/>
              <w:bottom w:val="single" w:sz="4" w:space="0" w:color="auto"/>
            </w:tcBorders>
            <w:shd w:val="clear" w:color="auto" w:fill="auto"/>
          </w:tcPr>
          <w:p w14:paraId="5BA7CFDA" w14:textId="77777777" w:rsidR="00C86A13" w:rsidRPr="00013C78" w:rsidRDefault="00C86A13" w:rsidP="00013C78">
            <w:pPr>
              <w:spacing w:before="360"/>
              <w:rPr>
                <w:rFonts w:ascii="Calibri" w:eastAsia="Calibri" w:hAnsi="Calibri"/>
                <w:sz w:val="22"/>
                <w:szCs w:val="22"/>
              </w:rPr>
            </w:pPr>
          </w:p>
        </w:tc>
      </w:tr>
      <w:tr w:rsidR="00C86A13" w:rsidRPr="00013C78" w14:paraId="1D6F2786" w14:textId="77777777" w:rsidTr="00200AC1">
        <w:tc>
          <w:tcPr>
            <w:tcW w:w="803" w:type="dxa"/>
            <w:shd w:val="clear" w:color="auto" w:fill="auto"/>
          </w:tcPr>
          <w:p w14:paraId="098AD031" w14:textId="77777777" w:rsidR="00C86A13" w:rsidRPr="00E137FA" w:rsidRDefault="00C86A13" w:rsidP="00013C78">
            <w:pPr>
              <w:spacing w:before="360"/>
              <w:rPr>
                <w:rFonts w:eastAsia="Calibri"/>
                <w:sz w:val="22"/>
                <w:szCs w:val="22"/>
              </w:rPr>
            </w:pPr>
            <w:r w:rsidRPr="00E137FA">
              <w:rPr>
                <w:rFonts w:eastAsia="Calibri"/>
                <w:sz w:val="22"/>
                <w:szCs w:val="22"/>
              </w:rPr>
              <w:t>Title:</w:t>
            </w:r>
          </w:p>
        </w:tc>
        <w:tc>
          <w:tcPr>
            <w:tcW w:w="3600" w:type="dxa"/>
            <w:tcBorders>
              <w:top w:val="single" w:sz="4" w:space="0" w:color="auto"/>
              <w:bottom w:val="single" w:sz="4" w:space="0" w:color="auto"/>
            </w:tcBorders>
            <w:shd w:val="clear" w:color="auto" w:fill="auto"/>
          </w:tcPr>
          <w:p w14:paraId="2D61AB16" w14:textId="08B5A658" w:rsidR="00C86A13" w:rsidRPr="00F561F6" w:rsidRDefault="007209B7" w:rsidP="007209B7">
            <w:pPr>
              <w:spacing w:before="360"/>
              <w:rPr>
                <w:rFonts w:eastAsia="Calibri"/>
                <w:sz w:val="22"/>
                <w:szCs w:val="22"/>
              </w:rPr>
            </w:pPr>
            <w:r w:rsidRPr="00F561F6">
              <w:rPr>
                <w:rFonts w:eastAsia="Calibri"/>
                <w:sz w:val="22"/>
                <w:szCs w:val="22"/>
              </w:rPr>
              <w:fldChar w:fldCharType="begin">
                <w:ffData>
                  <w:name w:val="Text4"/>
                  <w:enabled/>
                  <w:calcOnExit w:val="0"/>
                  <w:textInput/>
                </w:ffData>
              </w:fldChar>
            </w:r>
            <w:r w:rsidRPr="00F561F6">
              <w:rPr>
                <w:rFonts w:eastAsia="Calibri"/>
                <w:sz w:val="22"/>
                <w:szCs w:val="22"/>
              </w:rPr>
              <w:instrText xml:space="preserve"> FORMTEXT </w:instrText>
            </w:r>
            <w:r w:rsidRPr="00F561F6">
              <w:rPr>
                <w:rFonts w:eastAsia="Calibri"/>
                <w:sz w:val="22"/>
                <w:szCs w:val="22"/>
              </w:rPr>
            </w:r>
            <w:r w:rsidRPr="00F561F6">
              <w:rPr>
                <w:rFonts w:eastAsia="Calibri"/>
                <w:sz w:val="22"/>
                <w:szCs w:val="22"/>
              </w:rPr>
              <w:fldChar w:fldCharType="separate"/>
            </w:r>
            <w:r w:rsidRPr="00F561F6">
              <w:rPr>
                <w:rFonts w:eastAsia="Calibri"/>
                <w:noProof/>
                <w:sz w:val="22"/>
                <w:szCs w:val="22"/>
              </w:rPr>
              <w:t> </w:t>
            </w:r>
            <w:r w:rsidRPr="00F561F6">
              <w:rPr>
                <w:rFonts w:eastAsia="Calibri"/>
                <w:noProof/>
                <w:sz w:val="22"/>
                <w:szCs w:val="22"/>
              </w:rPr>
              <w:t> </w:t>
            </w:r>
            <w:r w:rsidRPr="00F561F6">
              <w:rPr>
                <w:rFonts w:eastAsia="Calibri"/>
                <w:noProof/>
                <w:sz w:val="22"/>
                <w:szCs w:val="22"/>
              </w:rPr>
              <w:t> </w:t>
            </w:r>
            <w:r w:rsidRPr="00F561F6">
              <w:rPr>
                <w:rFonts w:eastAsia="Calibri"/>
                <w:noProof/>
                <w:sz w:val="22"/>
                <w:szCs w:val="22"/>
              </w:rPr>
              <w:t> </w:t>
            </w:r>
            <w:r w:rsidRPr="00F561F6">
              <w:rPr>
                <w:rFonts w:eastAsia="Calibri"/>
                <w:noProof/>
                <w:sz w:val="22"/>
                <w:szCs w:val="22"/>
              </w:rPr>
              <w:t> </w:t>
            </w:r>
            <w:r w:rsidRPr="00F561F6">
              <w:rPr>
                <w:rFonts w:eastAsia="Calibri"/>
                <w:sz w:val="22"/>
                <w:szCs w:val="22"/>
              </w:rPr>
              <w:fldChar w:fldCharType="end"/>
            </w:r>
          </w:p>
        </w:tc>
        <w:tc>
          <w:tcPr>
            <w:tcW w:w="360" w:type="dxa"/>
            <w:shd w:val="clear" w:color="auto" w:fill="auto"/>
          </w:tcPr>
          <w:p w14:paraId="16ED492E" w14:textId="77777777" w:rsidR="00C86A13" w:rsidRPr="00013C78" w:rsidRDefault="00C86A13" w:rsidP="00013C78">
            <w:pPr>
              <w:spacing w:before="360"/>
              <w:rPr>
                <w:rFonts w:ascii="Calibri" w:eastAsia="Calibri" w:hAnsi="Calibri"/>
                <w:sz w:val="22"/>
                <w:szCs w:val="22"/>
              </w:rPr>
            </w:pPr>
          </w:p>
        </w:tc>
        <w:tc>
          <w:tcPr>
            <w:tcW w:w="803" w:type="dxa"/>
            <w:shd w:val="clear" w:color="auto" w:fill="auto"/>
          </w:tcPr>
          <w:p w14:paraId="281D298D" w14:textId="77777777" w:rsidR="00C86A13" w:rsidRPr="00E137FA" w:rsidRDefault="00C86A13" w:rsidP="00013C78">
            <w:pPr>
              <w:spacing w:before="360"/>
              <w:rPr>
                <w:rFonts w:eastAsia="Calibri"/>
                <w:sz w:val="22"/>
                <w:szCs w:val="22"/>
              </w:rPr>
            </w:pPr>
            <w:r w:rsidRPr="00E137FA">
              <w:rPr>
                <w:rFonts w:eastAsia="Calibri"/>
                <w:sz w:val="22"/>
                <w:szCs w:val="22"/>
              </w:rPr>
              <w:t>Title:</w:t>
            </w:r>
          </w:p>
        </w:tc>
        <w:tc>
          <w:tcPr>
            <w:tcW w:w="3600" w:type="dxa"/>
            <w:tcBorders>
              <w:top w:val="single" w:sz="4" w:space="0" w:color="auto"/>
              <w:bottom w:val="single" w:sz="4" w:space="0" w:color="auto"/>
            </w:tcBorders>
            <w:shd w:val="clear" w:color="auto" w:fill="auto"/>
          </w:tcPr>
          <w:p w14:paraId="01CFD6C6" w14:textId="77777777" w:rsidR="00C86A13" w:rsidRPr="00013C78" w:rsidRDefault="00C86A13" w:rsidP="00013C78">
            <w:pPr>
              <w:spacing w:before="360"/>
              <w:rPr>
                <w:rFonts w:ascii="Calibri" w:eastAsia="Calibri" w:hAnsi="Calibri"/>
                <w:sz w:val="22"/>
                <w:szCs w:val="22"/>
              </w:rPr>
            </w:pPr>
          </w:p>
        </w:tc>
      </w:tr>
      <w:tr w:rsidR="00C86A13" w:rsidRPr="00013C78" w14:paraId="556D0289" w14:textId="77777777" w:rsidTr="00200AC1">
        <w:tc>
          <w:tcPr>
            <w:tcW w:w="803" w:type="dxa"/>
            <w:shd w:val="clear" w:color="auto" w:fill="auto"/>
          </w:tcPr>
          <w:p w14:paraId="4C4BFEFF" w14:textId="77777777" w:rsidR="00C86A13" w:rsidRPr="00E137FA" w:rsidRDefault="00C86A13" w:rsidP="00013C78">
            <w:pPr>
              <w:spacing w:before="360"/>
              <w:rPr>
                <w:rFonts w:eastAsia="Calibri"/>
                <w:sz w:val="22"/>
                <w:szCs w:val="22"/>
              </w:rPr>
            </w:pPr>
            <w:r w:rsidRPr="00E137FA">
              <w:rPr>
                <w:rFonts w:eastAsia="Calibri"/>
                <w:sz w:val="22"/>
                <w:szCs w:val="22"/>
              </w:rPr>
              <w:t>Date:</w:t>
            </w:r>
          </w:p>
        </w:tc>
        <w:tc>
          <w:tcPr>
            <w:tcW w:w="3600" w:type="dxa"/>
            <w:tcBorders>
              <w:top w:val="single" w:sz="4" w:space="0" w:color="auto"/>
              <w:bottom w:val="single" w:sz="4" w:space="0" w:color="auto"/>
            </w:tcBorders>
            <w:shd w:val="clear" w:color="auto" w:fill="auto"/>
          </w:tcPr>
          <w:p w14:paraId="1A8259C6" w14:textId="77777777" w:rsidR="00C86A13" w:rsidRPr="00F561F6" w:rsidRDefault="00980CE9" w:rsidP="00013C78">
            <w:pPr>
              <w:spacing w:before="360"/>
              <w:rPr>
                <w:rFonts w:eastAsia="Calibri"/>
                <w:sz w:val="22"/>
                <w:szCs w:val="22"/>
              </w:rPr>
            </w:pPr>
            <w:r w:rsidRPr="00F561F6">
              <w:rPr>
                <w:rFonts w:eastAsia="Calibri"/>
                <w:sz w:val="22"/>
                <w:szCs w:val="22"/>
              </w:rPr>
              <w:fldChar w:fldCharType="begin">
                <w:ffData>
                  <w:name w:val="Text4"/>
                  <w:enabled/>
                  <w:calcOnExit w:val="0"/>
                  <w:textInput/>
                </w:ffData>
              </w:fldChar>
            </w:r>
            <w:bookmarkStart w:id="2" w:name="Text4"/>
            <w:r w:rsidRPr="00F561F6">
              <w:rPr>
                <w:rFonts w:eastAsia="Calibri"/>
                <w:sz w:val="22"/>
                <w:szCs w:val="22"/>
              </w:rPr>
              <w:instrText xml:space="preserve"> FORMTEXT </w:instrText>
            </w:r>
            <w:r w:rsidRPr="00F561F6">
              <w:rPr>
                <w:rFonts w:eastAsia="Calibri"/>
                <w:sz w:val="22"/>
                <w:szCs w:val="22"/>
              </w:rPr>
            </w:r>
            <w:r w:rsidRPr="00F561F6">
              <w:rPr>
                <w:rFonts w:eastAsia="Calibri"/>
                <w:sz w:val="22"/>
                <w:szCs w:val="22"/>
              </w:rPr>
              <w:fldChar w:fldCharType="separate"/>
            </w:r>
            <w:r w:rsidRPr="00F561F6">
              <w:rPr>
                <w:rFonts w:eastAsia="Calibri"/>
                <w:noProof/>
                <w:sz w:val="22"/>
                <w:szCs w:val="22"/>
              </w:rPr>
              <w:t> </w:t>
            </w:r>
            <w:r w:rsidRPr="00F561F6">
              <w:rPr>
                <w:rFonts w:eastAsia="Calibri"/>
                <w:noProof/>
                <w:sz w:val="22"/>
                <w:szCs w:val="22"/>
              </w:rPr>
              <w:t> </w:t>
            </w:r>
            <w:r w:rsidRPr="00F561F6">
              <w:rPr>
                <w:rFonts w:eastAsia="Calibri"/>
                <w:noProof/>
                <w:sz w:val="22"/>
                <w:szCs w:val="22"/>
              </w:rPr>
              <w:t> </w:t>
            </w:r>
            <w:r w:rsidRPr="00F561F6">
              <w:rPr>
                <w:rFonts w:eastAsia="Calibri"/>
                <w:noProof/>
                <w:sz w:val="22"/>
                <w:szCs w:val="22"/>
              </w:rPr>
              <w:t> </w:t>
            </w:r>
            <w:r w:rsidRPr="00F561F6">
              <w:rPr>
                <w:rFonts w:eastAsia="Calibri"/>
                <w:noProof/>
                <w:sz w:val="22"/>
                <w:szCs w:val="22"/>
              </w:rPr>
              <w:t> </w:t>
            </w:r>
            <w:r w:rsidRPr="00F561F6">
              <w:rPr>
                <w:rFonts w:eastAsia="Calibri"/>
                <w:sz w:val="22"/>
                <w:szCs w:val="22"/>
              </w:rPr>
              <w:fldChar w:fldCharType="end"/>
            </w:r>
            <w:bookmarkEnd w:id="2"/>
          </w:p>
        </w:tc>
        <w:tc>
          <w:tcPr>
            <w:tcW w:w="360" w:type="dxa"/>
            <w:shd w:val="clear" w:color="auto" w:fill="auto"/>
          </w:tcPr>
          <w:p w14:paraId="15BAD24E" w14:textId="77777777" w:rsidR="00C86A13" w:rsidRPr="00013C78" w:rsidRDefault="00C86A13" w:rsidP="00013C78">
            <w:pPr>
              <w:spacing w:before="360"/>
              <w:rPr>
                <w:rFonts w:ascii="Calibri" w:eastAsia="Calibri" w:hAnsi="Calibri"/>
                <w:sz w:val="22"/>
                <w:szCs w:val="22"/>
              </w:rPr>
            </w:pPr>
          </w:p>
        </w:tc>
        <w:tc>
          <w:tcPr>
            <w:tcW w:w="803" w:type="dxa"/>
            <w:shd w:val="clear" w:color="auto" w:fill="auto"/>
          </w:tcPr>
          <w:p w14:paraId="3B22B7DA" w14:textId="77777777" w:rsidR="00C86A13" w:rsidRPr="00E137FA" w:rsidRDefault="00C86A13" w:rsidP="00013C78">
            <w:pPr>
              <w:spacing w:before="360"/>
              <w:rPr>
                <w:rFonts w:eastAsia="Calibri"/>
                <w:sz w:val="22"/>
                <w:szCs w:val="22"/>
              </w:rPr>
            </w:pPr>
            <w:r w:rsidRPr="00E137FA">
              <w:rPr>
                <w:rFonts w:eastAsia="Calibri"/>
                <w:sz w:val="22"/>
                <w:szCs w:val="22"/>
              </w:rPr>
              <w:t>Date:</w:t>
            </w:r>
          </w:p>
        </w:tc>
        <w:tc>
          <w:tcPr>
            <w:tcW w:w="3600" w:type="dxa"/>
            <w:tcBorders>
              <w:top w:val="single" w:sz="4" w:space="0" w:color="auto"/>
              <w:bottom w:val="single" w:sz="4" w:space="0" w:color="auto"/>
            </w:tcBorders>
            <w:shd w:val="clear" w:color="auto" w:fill="auto"/>
          </w:tcPr>
          <w:p w14:paraId="3DF404E8" w14:textId="77777777" w:rsidR="00C86A13" w:rsidRPr="00013C78" w:rsidRDefault="00C86A13" w:rsidP="00013C78">
            <w:pPr>
              <w:spacing w:before="360"/>
              <w:rPr>
                <w:rFonts w:ascii="Calibri" w:eastAsia="Calibri" w:hAnsi="Calibri"/>
                <w:sz w:val="22"/>
                <w:szCs w:val="22"/>
              </w:rPr>
            </w:pPr>
          </w:p>
        </w:tc>
      </w:tr>
    </w:tbl>
    <w:p w14:paraId="52071BD5" w14:textId="77777777" w:rsidR="00DC6931" w:rsidRPr="00694736" w:rsidRDefault="00DC6931" w:rsidP="00151F3D">
      <w:pPr>
        <w:spacing w:before="360"/>
      </w:pPr>
    </w:p>
    <w:sectPr w:rsidR="00DC6931" w:rsidRPr="00694736" w:rsidSect="00153651">
      <w:footerReference w:type="default" r:id="rId18"/>
      <w:headerReference w:type="first" r:id="rId19"/>
      <w:footerReference w:type="first" r:id="rId20"/>
      <w:pgSz w:w="12240" w:h="15840" w:code="1"/>
      <w:pgMar w:top="1296" w:right="1296" w:bottom="1296" w:left="1296"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60FF8" w14:textId="77777777" w:rsidR="00274D4C" w:rsidRDefault="00274D4C">
      <w:r>
        <w:separator/>
      </w:r>
    </w:p>
  </w:endnote>
  <w:endnote w:type="continuationSeparator" w:id="0">
    <w:p w14:paraId="5582EC65" w14:textId="77777777" w:rsidR="00274D4C" w:rsidRDefault="00274D4C">
      <w:r>
        <w:continuationSeparator/>
      </w:r>
    </w:p>
  </w:endnote>
  <w:endnote w:type="continuationNotice" w:id="1">
    <w:p w14:paraId="7E198FC9" w14:textId="77777777" w:rsidR="00274D4C" w:rsidRDefault="00274D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urich BT">
    <w:altName w:val="Zurich"/>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294AF" w14:textId="6EE6E579" w:rsidR="002F1DF6" w:rsidRPr="009449AD" w:rsidRDefault="000A18F4" w:rsidP="00C518C7">
    <w:pPr>
      <w:pStyle w:val="Footer"/>
      <w:rPr>
        <w:rFonts w:ascii="Times New Roman" w:hAnsi="Times New Roman"/>
        <w:sz w:val="18"/>
        <w:szCs w:val="18"/>
      </w:rPr>
    </w:pPr>
    <w:r>
      <w:rPr>
        <w:rFonts w:ascii="Times New Roman" w:hAnsi="Times New Roman"/>
        <w:sz w:val="18"/>
        <w:szCs w:val="18"/>
      </w:rPr>
      <w:t>11.01.20</w:t>
    </w:r>
    <w:r w:rsidR="00973BDE">
      <w:rPr>
        <w:rFonts w:ascii="Times New Roman" w:hAnsi="Times New Roman"/>
        <w:sz w:val="18"/>
        <w:szCs w:val="18"/>
      </w:rPr>
      <w:t xml:space="preserve">20                                   </w:t>
    </w:r>
    <w:r w:rsidR="002F1DF6" w:rsidRPr="009449AD">
      <w:rPr>
        <w:rFonts w:ascii="Times New Roman" w:hAnsi="Times New Roman"/>
        <w:sz w:val="18"/>
        <w:szCs w:val="18"/>
      </w:rPr>
      <w:tab/>
      <w:t xml:space="preserve">                   Page </w:t>
    </w:r>
    <w:r w:rsidR="002F1DF6" w:rsidRPr="009449AD">
      <w:rPr>
        <w:rFonts w:ascii="Times New Roman" w:hAnsi="Times New Roman"/>
        <w:bCs/>
        <w:sz w:val="18"/>
        <w:szCs w:val="18"/>
      </w:rPr>
      <w:fldChar w:fldCharType="begin"/>
    </w:r>
    <w:r w:rsidR="002F1DF6" w:rsidRPr="009449AD">
      <w:rPr>
        <w:rFonts w:ascii="Times New Roman" w:hAnsi="Times New Roman"/>
        <w:bCs/>
        <w:sz w:val="18"/>
        <w:szCs w:val="18"/>
      </w:rPr>
      <w:instrText xml:space="preserve"> PAGE </w:instrText>
    </w:r>
    <w:r w:rsidR="002F1DF6" w:rsidRPr="009449AD">
      <w:rPr>
        <w:rFonts w:ascii="Times New Roman" w:hAnsi="Times New Roman"/>
        <w:bCs/>
        <w:sz w:val="18"/>
        <w:szCs w:val="18"/>
      </w:rPr>
      <w:fldChar w:fldCharType="separate"/>
    </w:r>
    <w:r w:rsidR="00973BDE">
      <w:rPr>
        <w:rFonts w:ascii="Times New Roman" w:hAnsi="Times New Roman"/>
        <w:bCs/>
        <w:noProof/>
        <w:sz w:val="18"/>
        <w:szCs w:val="18"/>
      </w:rPr>
      <w:t>2</w:t>
    </w:r>
    <w:r w:rsidR="002F1DF6" w:rsidRPr="009449AD">
      <w:rPr>
        <w:rFonts w:ascii="Times New Roman" w:hAnsi="Times New Roman"/>
        <w:bCs/>
        <w:sz w:val="18"/>
        <w:szCs w:val="18"/>
      </w:rPr>
      <w:fldChar w:fldCharType="end"/>
    </w:r>
    <w:r w:rsidR="002F1DF6" w:rsidRPr="009449AD">
      <w:rPr>
        <w:rFonts w:ascii="Times New Roman" w:hAnsi="Times New Roman"/>
        <w:sz w:val="18"/>
        <w:szCs w:val="18"/>
      </w:rPr>
      <w:t xml:space="preserve"> of </w:t>
    </w:r>
    <w:r w:rsidR="002F1DF6" w:rsidRPr="009449AD">
      <w:rPr>
        <w:rFonts w:ascii="Times New Roman" w:hAnsi="Times New Roman"/>
        <w:bCs/>
        <w:sz w:val="18"/>
        <w:szCs w:val="18"/>
      </w:rPr>
      <w:fldChar w:fldCharType="begin"/>
    </w:r>
    <w:r w:rsidR="002F1DF6" w:rsidRPr="009449AD">
      <w:rPr>
        <w:rFonts w:ascii="Times New Roman" w:hAnsi="Times New Roman"/>
        <w:bCs/>
        <w:sz w:val="18"/>
        <w:szCs w:val="18"/>
      </w:rPr>
      <w:instrText xml:space="preserve"> NUMPAGES  </w:instrText>
    </w:r>
    <w:r w:rsidR="002F1DF6" w:rsidRPr="009449AD">
      <w:rPr>
        <w:rFonts w:ascii="Times New Roman" w:hAnsi="Times New Roman"/>
        <w:bCs/>
        <w:sz w:val="18"/>
        <w:szCs w:val="18"/>
      </w:rPr>
      <w:fldChar w:fldCharType="separate"/>
    </w:r>
    <w:r w:rsidR="00973BDE">
      <w:rPr>
        <w:rFonts w:ascii="Times New Roman" w:hAnsi="Times New Roman"/>
        <w:bCs/>
        <w:noProof/>
        <w:sz w:val="18"/>
        <w:szCs w:val="18"/>
      </w:rPr>
      <w:t>4</w:t>
    </w:r>
    <w:r w:rsidR="002F1DF6" w:rsidRPr="009449AD">
      <w:rPr>
        <w:rFonts w:ascii="Times New Roman" w:hAnsi="Times New Roman"/>
        <w:bCs/>
        <w:sz w:val="18"/>
        <w:szCs w:val="18"/>
      </w:rPr>
      <w:fldChar w:fldCharType="end"/>
    </w:r>
  </w:p>
  <w:p w14:paraId="514F00FF" w14:textId="77777777" w:rsidR="002F1DF6" w:rsidRPr="009449AD" w:rsidRDefault="002F1DF6">
    <w:pPr>
      <w:pStyle w:val="Foo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95C70" w14:textId="673BD386" w:rsidR="002F1DF6" w:rsidRPr="009449AD" w:rsidRDefault="002F1DF6" w:rsidP="003C504F">
    <w:pPr>
      <w:pStyle w:val="Footer"/>
      <w:tabs>
        <w:tab w:val="left" w:pos="1056"/>
        <w:tab w:val="center" w:pos="4824"/>
      </w:tabs>
      <w:jc w:val="both"/>
      <w:rPr>
        <w:rFonts w:ascii="Times New Roman" w:hAnsi="Times New Roman"/>
        <w:sz w:val="18"/>
        <w:szCs w:val="18"/>
      </w:rPr>
    </w:pPr>
    <w:r w:rsidRPr="009449AD">
      <w:rPr>
        <w:rFonts w:ascii="Times New Roman" w:hAnsi="Times New Roman"/>
        <w:sz w:val="18"/>
        <w:szCs w:val="18"/>
      </w:rPr>
      <w:t>Revised 3/</w:t>
    </w:r>
    <w:r>
      <w:rPr>
        <w:rFonts w:ascii="Times New Roman" w:hAnsi="Times New Roman"/>
        <w:sz w:val="18"/>
        <w:szCs w:val="18"/>
      </w:rPr>
      <w:t>29</w:t>
    </w:r>
    <w:r w:rsidRPr="009449AD">
      <w:rPr>
        <w:rFonts w:ascii="Times New Roman" w:hAnsi="Times New Roman"/>
        <w:sz w:val="18"/>
        <w:szCs w:val="18"/>
      </w:rPr>
      <w:t>/2012</w:t>
    </w:r>
    <w:r w:rsidRPr="009449AD">
      <w:rPr>
        <w:rFonts w:ascii="Times New Roman" w:hAnsi="Times New Roman"/>
        <w:sz w:val="18"/>
        <w:szCs w:val="18"/>
      </w:rPr>
      <w:tab/>
    </w:r>
    <w:r w:rsidRPr="009449AD">
      <w:rPr>
        <w:rFonts w:ascii="Times New Roman" w:hAnsi="Times New Roman"/>
        <w:sz w:val="18"/>
        <w:szCs w:val="18"/>
      </w:rPr>
      <w:tab/>
      <w:t xml:space="preserve">Page </w:t>
    </w:r>
    <w:r w:rsidRPr="009449AD">
      <w:rPr>
        <w:rFonts w:ascii="Times New Roman" w:hAnsi="Times New Roman"/>
        <w:bCs/>
        <w:sz w:val="18"/>
        <w:szCs w:val="18"/>
      </w:rPr>
      <w:fldChar w:fldCharType="begin"/>
    </w:r>
    <w:r w:rsidRPr="009449AD">
      <w:rPr>
        <w:rFonts w:ascii="Times New Roman" w:hAnsi="Times New Roman"/>
        <w:bCs/>
        <w:sz w:val="18"/>
        <w:szCs w:val="18"/>
      </w:rPr>
      <w:instrText xml:space="preserve"> PAGE </w:instrText>
    </w:r>
    <w:r w:rsidRPr="009449AD">
      <w:rPr>
        <w:rFonts w:ascii="Times New Roman" w:hAnsi="Times New Roman"/>
        <w:bCs/>
        <w:sz w:val="18"/>
        <w:szCs w:val="18"/>
      </w:rPr>
      <w:fldChar w:fldCharType="separate"/>
    </w:r>
    <w:r>
      <w:rPr>
        <w:rFonts w:ascii="Times New Roman" w:hAnsi="Times New Roman"/>
        <w:bCs/>
        <w:noProof/>
        <w:sz w:val="18"/>
        <w:szCs w:val="18"/>
      </w:rPr>
      <w:t>1</w:t>
    </w:r>
    <w:r w:rsidRPr="009449AD">
      <w:rPr>
        <w:rFonts w:ascii="Times New Roman" w:hAnsi="Times New Roman"/>
        <w:bCs/>
        <w:sz w:val="18"/>
        <w:szCs w:val="18"/>
      </w:rPr>
      <w:fldChar w:fldCharType="end"/>
    </w:r>
    <w:r w:rsidRPr="009449AD">
      <w:rPr>
        <w:rFonts w:ascii="Times New Roman" w:hAnsi="Times New Roman"/>
        <w:sz w:val="18"/>
        <w:szCs w:val="18"/>
      </w:rPr>
      <w:t xml:space="preserve"> of </w:t>
    </w:r>
    <w:r w:rsidRPr="009449AD">
      <w:rPr>
        <w:rFonts w:ascii="Times New Roman" w:hAnsi="Times New Roman"/>
        <w:bCs/>
        <w:sz w:val="18"/>
        <w:szCs w:val="18"/>
      </w:rPr>
      <w:fldChar w:fldCharType="begin"/>
    </w:r>
    <w:r w:rsidRPr="009449AD">
      <w:rPr>
        <w:rFonts w:ascii="Times New Roman" w:hAnsi="Times New Roman"/>
        <w:bCs/>
        <w:sz w:val="18"/>
        <w:szCs w:val="18"/>
      </w:rPr>
      <w:instrText xml:space="preserve"> NUMPAGES  </w:instrText>
    </w:r>
    <w:r w:rsidRPr="009449AD">
      <w:rPr>
        <w:rFonts w:ascii="Times New Roman" w:hAnsi="Times New Roman"/>
        <w:bCs/>
        <w:sz w:val="18"/>
        <w:szCs w:val="18"/>
      </w:rPr>
      <w:fldChar w:fldCharType="separate"/>
    </w:r>
    <w:r w:rsidR="005005FA">
      <w:rPr>
        <w:rFonts w:ascii="Times New Roman" w:hAnsi="Times New Roman"/>
        <w:bCs/>
        <w:noProof/>
        <w:sz w:val="18"/>
        <w:szCs w:val="18"/>
      </w:rPr>
      <w:t>5</w:t>
    </w:r>
    <w:r w:rsidRPr="009449AD">
      <w:rPr>
        <w:rFonts w:ascii="Times New Roman" w:hAnsi="Times New Roman"/>
        <w:bCs/>
        <w:sz w:val="18"/>
        <w:szCs w:val="18"/>
      </w:rPr>
      <w:fldChar w:fldCharType="end"/>
    </w:r>
  </w:p>
  <w:p w14:paraId="608BF5F3" w14:textId="77777777" w:rsidR="002F1DF6" w:rsidRPr="00677764" w:rsidRDefault="002F1DF6" w:rsidP="002B2E6A">
    <w:pPr>
      <w:pStyle w:val="Footer"/>
      <w:jc w:val="center"/>
      <w:rPr>
        <w:rFonts w:ascii="Arial" w:hAnsi="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47CC6" w14:textId="77777777" w:rsidR="00274D4C" w:rsidRDefault="00274D4C">
      <w:r>
        <w:separator/>
      </w:r>
    </w:p>
  </w:footnote>
  <w:footnote w:type="continuationSeparator" w:id="0">
    <w:p w14:paraId="404888C8" w14:textId="77777777" w:rsidR="00274D4C" w:rsidRDefault="00274D4C">
      <w:r>
        <w:continuationSeparator/>
      </w:r>
    </w:p>
  </w:footnote>
  <w:footnote w:type="continuationNotice" w:id="1">
    <w:p w14:paraId="51C1F0FB" w14:textId="77777777" w:rsidR="00274D4C" w:rsidRDefault="00274D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84229" w14:textId="77777777" w:rsidR="002F1DF6" w:rsidRPr="00F85BED" w:rsidRDefault="002F1DF6" w:rsidP="00F85BED">
    <w:pPr>
      <w:pStyle w:val="Header"/>
      <w:tabs>
        <w:tab w:val="left" w:pos="3048"/>
      </w:tabs>
      <w:jc w:val="center"/>
      <w:rPr>
        <w:b/>
        <w:szCs w:val="24"/>
      </w:rPr>
    </w:pPr>
    <w:r w:rsidRPr="00F85BED">
      <w:rPr>
        <w:b/>
        <w:szCs w:val="24"/>
      </w:rPr>
      <w:t>Security Requirements Certification 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164B92"/>
    <w:multiLevelType w:val="hybridMultilevel"/>
    <w:tmpl w:val="F6C6D654"/>
    <w:lvl w:ilvl="0" w:tplc="0409000F">
      <w:start w:val="1"/>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E4784CCC"/>
    <w:multiLevelType w:val="hybridMultilevel"/>
    <w:tmpl w:val="EBDCF30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FFFFFF81"/>
    <w:multiLevelType w:val="singleLevel"/>
    <w:tmpl w:val="6F62A264"/>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B590D8BE"/>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C5865594"/>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45F5BBB"/>
    <w:multiLevelType w:val="hybridMultilevel"/>
    <w:tmpl w:val="05E8D10C"/>
    <w:lvl w:ilvl="0" w:tplc="F7144CE2">
      <w:start w:val="1"/>
      <w:numFmt w:val="lowerLetter"/>
      <w:lvlText w:val="(%1)"/>
      <w:lvlJc w:val="left"/>
      <w:pPr>
        <w:ind w:left="1788" w:hanging="106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562323B"/>
    <w:multiLevelType w:val="hybridMultilevel"/>
    <w:tmpl w:val="49B4E19C"/>
    <w:lvl w:ilvl="0" w:tplc="04090017">
      <w:start w:val="1"/>
      <w:numFmt w:val="lowerLetter"/>
      <w:lvlText w:val="%1)"/>
      <w:lvlJc w:val="left"/>
      <w:pPr>
        <w:ind w:left="1428" w:hanging="1068"/>
      </w:pPr>
      <w:rPr>
        <w:rFonts w:hint="default"/>
      </w:rPr>
    </w:lvl>
    <w:lvl w:ilvl="1" w:tplc="358EDF96">
      <w:start w:val="1"/>
      <w:numFmt w:val="lowerRoman"/>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6C0ECF1E">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44661E"/>
    <w:multiLevelType w:val="hybridMultilevel"/>
    <w:tmpl w:val="B688F5E6"/>
    <w:lvl w:ilvl="0" w:tplc="358EDF96">
      <w:start w:val="1"/>
      <w:numFmt w:val="lowerRoman"/>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F734A4"/>
    <w:multiLevelType w:val="hybridMultilevel"/>
    <w:tmpl w:val="508C8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665345"/>
    <w:multiLevelType w:val="hybridMultilevel"/>
    <w:tmpl w:val="97BEC17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0DF05E74"/>
    <w:multiLevelType w:val="hybridMultilevel"/>
    <w:tmpl w:val="C100B77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F94E9D"/>
    <w:multiLevelType w:val="hybridMultilevel"/>
    <w:tmpl w:val="B9CC6A7C"/>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20D238A"/>
    <w:multiLevelType w:val="hybridMultilevel"/>
    <w:tmpl w:val="D74C0A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B565D6"/>
    <w:multiLevelType w:val="hybridMultilevel"/>
    <w:tmpl w:val="1C60E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F15E4B"/>
    <w:multiLevelType w:val="hybridMultilevel"/>
    <w:tmpl w:val="10E0D4C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BB17C84"/>
    <w:multiLevelType w:val="multilevel"/>
    <w:tmpl w:val="32C0766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1D155574"/>
    <w:multiLevelType w:val="hybridMultilevel"/>
    <w:tmpl w:val="32C076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1F390E2B"/>
    <w:multiLevelType w:val="hybridMultilevel"/>
    <w:tmpl w:val="54B8A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6242C0"/>
    <w:multiLevelType w:val="hybridMultilevel"/>
    <w:tmpl w:val="B14C65A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2A66C4F"/>
    <w:multiLevelType w:val="hybridMultilevel"/>
    <w:tmpl w:val="8F589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4861D4"/>
    <w:multiLevelType w:val="hybridMultilevel"/>
    <w:tmpl w:val="91EC6E54"/>
    <w:lvl w:ilvl="0" w:tplc="0409000F">
      <w:start w:val="1"/>
      <w:numFmt w:val="decimal"/>
      <w:lvlText w:val="%1."/>
      <w:lvlJc w:val="left"/>
      <w:pPr>
        <w:tabs>
          <w:tab w:val="num" w:pos="720"/>
        </w:tabs>
        <w:ind w:left="720" w:hanging="360"/>
      </w:pPr>
    </w:lvl>
    <w:lvl w:ilvl="1" w:tplc="90B619C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79F7887"/>
    <w:multiLevelType w:val="hybridMultilevel"/>
    <w:tmpl w:val="7BE9DF7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2BF344F7"/>
    <w:multiLevelType w:val="hybridMultilevel"/>
    <w:tmpl w:val="18665ABA"/>
    <w:lvl w:ilvl="0" w:tplc="04090001">
      <w:start w:val="1"/>
      <w:numFmt w:val="bullet"/>
      <w:lvlText w:val=""/>
      <w:lvlJc w:val="left"/>
      <w:pPr>
        <w:tabs>
          <w:tab w:val="num" w:pos="2230"/>
        </w:tabs>
        <w:ind w:left="2230" w:hanging="360"/>
      </w:pPr>
      <w:rPr>
        <w:rFonts w:ascii="Symbol" w:hAnsi="Symbol" w:hint="default"/>
      </w:rPr>
    </w:lvl>
    <w:lvl w:ilvl="1" w:tplc="04090003" w:tentative="1">
      <w:start w:val="1"/>
      <w:numFmt w:val="bullet"/>
      <w:lvlText w:val="o"/>
      <w:lvlJc w:val="left"/>
      <w:pPr>
        <w:tabs>
          <w:tab w:val="num" w:pos="2950"/>
        </w:tabs>
        <w:ind w:left="2950" w:hanging="360"/>
      </w:pPr>
      <w:rPr>
        <w:rFonts w:ascii="Courier New" w:hAnsi="Courier New" w:hint="default"/>
      </w:rPr>
    </w:lvl>
    <w:lvl w:ilvl="2" w:tplc="04090005" w:tentative="1">
      <w:start w:val="1"/>
      <w:numFmt w:val="bullet"/>
      <w:lvlText w:val=""/>
      <w:lvlJc w:val="left"/>
      <w:pPr>
        <w:tabs>
          <w:tab w:val="num" w:pos="3670"/>
        </w:tabs>
        <w:ind w:left="3670" w:hanging="360"/>
      </w:pPr>
      <w:rPr>
        <w:rFonts w:ascii="Wingdings" w:hAnsi="Wingdings" w:hint="default"/>
      </w:rPr>
    </w:lvl>
    <w:lvl w:ilvl="3" w:tplc="04090001" w:tentative="1">
      <w:start w:val="1"/>
      <w:numFmt w:val="bullet"/>
      <w:lvlText w:val=""/>
      <w:lvlJc w:val="left"/>
      <w:pPr>
        <w:tabs>
          <w:tab w:val="num" w:pos="4390"/>
        </w:tabs>
        <w:ind w:left="4390" w:hanging="360"/>
      </w:pPr>
      <w:rPr>
        <w:rFonts w:ascii="Symbol" w:hAnsi="Symbol" w:hint="default"/>
      </w:rPr>
    </w:lvl>
    <w:lvl w:ilvl="4" w:tplc="04090003" w:tentative="1">
      <w:start w:val="1"/>
      <w:numFmt w:val="bullet"/>
      <w:lvlText w:val="o"/>
      <w:lvlJc w:val="left"/>
      <w:pPr>
        <w:tabs>
          <w:tab w:val="num" w:pos="5110"/>
        </w:tabs>
        <w:ind w:left="5110" w:hanging="360"/>
      </w:pPr>
      <w:rPr>
        <w:rFonts w:ascii="Courier New" w:hAnsi="Courier New" w:hint="default"/>
      </w:rPr>
    </w:lvl>
    <w:lvl w:ilvl="5" w:tplc="04090005" w:tentative="1">
      <w:start w:val="1"/>
      <w:numFmt w:val="bullet"/>
      <w:lvlText w:val=""/>
      <w:lvlJc w:val="left"/>
      <w:pPr>
        <w:tabs>
          <w:tab w:val="num" w:pos="5830"/>
        </w:tabs>
        <w:ind w:left="5830" w:hanging="360"/>
      </w:pPr>
      <w:rPr>
        <w:rFonts w:ascii="Wingdings" w:hAnsi="Wingdings" w:hint="default"/>
      </w:rPr>
    </w:lvl>
    <w:lvl w:ilvl="6" w:tplc="04090001" w:tentative="1">
      <w:start w:val="1"/>
      <w:numFmt w:val="bullet"/>
      <w:lvlText w:val=""/>
      <w:lvlJc w:val="left"/>
      <w:pPr>
        <w:tabs>
          <w:tab w:val="num" w:pos="6550"/>
        </w:tabs>
        <w:ind w:left="6550" w:hanging="360"/>
      </w:pPr>
      <w:rPr>
        <w:rFonts w:ascii="Symbol" w:hAnsi="Symbol" w:hint="default"/>
      </w:rPr>
    </w:lvl>
    <w:lvl w:ilvl="7" w:tplc="04090003" w:tentative="1">
      <w:start w:val="1"/>
      <w:numFmt w:val="bullet"/>
      <w:lvlText w:val="o"/>
      <w:lvlJc w:val="left"/>
      <w:pPr>
        <w:tabs>
          <w:tab w:val="num" w:pos="7270"/>
        </w:tabs>
        <w:ind w:left="7270" w:hanging="360"/>
      </w:pPr>
      <w:rPr>
        <w:rFonts w:ascii="Courier New" w:hAnsi="Courier New" w:hint="default"/>
      </w:rPr>
    </w:lvl>
    <w:lvl w:ilvl="8" w:tplc="04090005" w:tentative="1">
      <w:start w:val="1"/>
      <w:numFmt w:val="bullet"/>
      <w:lvlText w:val=""/>
      <w:lvlJc w:val="left"/>
      <w:pPr>
        <w:tabs>
          <w:tab w:val="num" w:pos="7990"/>
        </w:tabs>
        <w:ind w:left="7990" w:hanging="360"/>
      </w:pPr>
      <w:rPr>
        <w:rFonts w:ascii="Wingdings" w:hAnsi="Wingdings" w:hint="default"/>
      </w:rPr>
    </w:lvl>
  </w:abstractNum>
  <w:abstractNum w:abstractNumId="23" w15:restartNumberingAfterBreak="0">
    <w:nsid w:val="301845F8"/>
    <w:multiLevelType w:val="hybridMultilevel"/>
    <w:tmpl w:val="F6943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684904"/>
    <w:multiLevelType w:val="multilevel"/>
    <w:tmpl w:val="B14C65A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62E34BC"/>
    <w:multiLevelType w:val="hybridMultilevel"/>
    <w:tmpl w:val="B9CC6A7C"/>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6E07B67"/>
    <w:multiLevelType w:val="hybridMultilevel"/>
    <w:tmpl w:val="A9280F1A"/>
    <w:lvl w:ilvl="0" w:tplc="5AEC98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73E0B64"/>
    <w:multiLevelType w:val="hybridMultilevel"/>
    <w:tmpl w:val="B9CC6A7C"/>
    <w:lvl w:ilvl="0" w:tplc="04090017">
      <w:start w:val="1"/>
      <w:numFmt w:val="lowerLetter"/>
      <w:lvlText w:val="%1)"/>
      <w:lvlJc w:val="left"/>
      <w:pPr>
        <w:ind w:left="1530" w:hanging="360"/>
      </w:pPr>
    </w:lvl>
    <w:lvl w:ilvl="1" w:tplc="0409001B">
      <w:start w:val="1"/>
      <w:numFmt w:val="lowerRoman"/>
      <w:lvlText w:val="%2."/>
      <w:lvlJc w:val="righ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15:restartNumberingAfterBreak="0">
    <w:nsid w:val="3B737DB5"/>
    <w:multiLevelType w:val="hybridMultilevel"/>
    <w:tmpl w:val="38AC84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FEE5189"/>
    <w:multiLevelType w:val="hybridMultilevel"/>
    <w:tmpl w:val="F976E85E"/>
    <w:lvl w:ilvl="0" w:tplc="166C7696">
      <w:start w:val="1"/>
      <w:numFmt w:val="lowerLetter"/>
      <w:lvlText w:val="(%1)"/>
      <w:lvlJc w:val="left"/>
      <w:pPr>
        <w:tabs>
          <w:tab w:val="num" w:pos="1403"/>
        </w:tabs>
        <w:ind w:left="1403" w:hanging="690"/>
      </w:pPr>
      <w:rPr>
        <w:rFonts w:hint="default"/>
      </w:rPr>
    </w:lvl>
    <w:lvl w:ilvl="1" w:tplc="04090019" w:tentative="1">
      <w:start w:val="1"/>
      <w:numFmt w:val="lowerLetter"/>
      <w:lvlText w:val="%2."/>
      <w:lvlJc w:val="left"/>
      <w:pPr>
        <w:tabs>
          <w:tab w:val="num" w:pos="1793"/>
        </w:tabs>
        <w:ind w:left="1793" w:hanging="360"/>
      </w:pPr>
    </w:lvl>
    <w:lvl w:ilvl="2" w:tplc="0409001B" w:tentative="1">
      <w:start w:val="1"/>
      <w:numFmt w:val="lowerRoman"/>
      <w:lvlText w:val="%3."/>
      <w:lvlJc w:val="right"/>
      <w:pPr>
        <w:tabs>
          <w:tab w:val="num" w:pos="2513"/>
        </w:tabs>
        <w:ind w:left="2513" w:hanging="180"/>
      </w:pPr>
    </w:lvl>
    <w:lvl w:ilvl="3" w:tplc="0409000F" w:tentative="1">
      <w:start w:val="1"/>
      <w:numFmt w:val="decimal"/>
      <w:lvlText w:val="%4."/>
      <w:lvlJc w:val="left"/>
      <w:pPr>
        <w:tabs>
          <w:tab w:val="num" w:pos="3233"/>
        </w:tabs>
        <w:ind w:left="3233" w:hanging="360"/>
      </w:pPr>
    </w:lvl>
    <w:lvl w:ilvl="4" w:tplc="04090019" w:tentative="1">
      <w:start w:val="1"/>
      <w:numFmt w:val="lowerLetter"/>
      <w:lvlText w:val="%5."/>
      <w:lvlJc w:val="left"/>
      <w:pPr>
        <w:tabs>
          <w:tab w:val="num" w:pos="3953"/>
        </w:tabs>
        <w:ind w:left="3953" w:hanging="360"/>
      </w:pPr>
    </w:lvl>
    <w:lvl w:ilvl="5" w:tplc="0409001B" w:tentative="1">
      <w:start w:val="1"/>
      <w:numFmt w:val="lowerRoman"/>
      <w:lvlText w:val="%6."/>
      <w:lvlJc w:val="right"/>
      <w:pPr>
        <w:tabs>
          <w:tab w:val="num" w:pos="4673"/>
        </w:tabs>
        <w:ind w:left="4673" w:hanging="180"/>
      </w:pPr>
    </w:lvl>
    <w:lvl w:ilvl="6" w:tplc="0409000F" w:tentative="1">
      <w:start w:val="1"/>
      <w:numFmt w:val="decimal"/>
      <w:lvlText w:val="%7."/>
      <w:lvlJc w:val="left"/>
      <w:pPr>
        <w:tabs>
          <w:tab w:val="num" w:pos="5393"/>
        </w:tabs>
        <w:ind w:left="5393" w:hanging="360"/>
      </w:pPr>
    </w:lvl>
    <w:lvl w:ilvl="7" w:tplc="04090019" w:tentative="1">
      <w:start w:val="1"/>
      <w:numFmt w:val="lowerLetter"/>
      <w:lvlText w:val="%8."/>
      <w:lvlJc w:val="left"/>
      <w:pPr>
        <w:tabs>
          <w:tab w:val="num" w:pos="6113"/>
        </w:tabs>
        <w:ind w:left="6113" w:hanging="360"/>
      </w:pPr>
    </w:lvl>
    <w:lvl w:ilvl="8" w:tplc="0409001B" w:tentative="1">
      <w:start w:val="1"/>
      <w:numFmt w:val="lowerRoman"/>
      <w:lvlText w:val="%9."/>
      <w:lvlJc w:val="right"/>
      <w:pPr>
        <w:tabs>
          <w:tab w:val="num" w:pos="6833"/>
        </w:tabs>
        <w:ind w:left="6833" w:hanging="180"/>
      </w:pPr>
    </w:lvl>
  </w:abstractNum>
  <w:abstractNum w:abstractNumId="30" w15:restartNumberingAfterBreak="0">
    <w:nsid w:val="40A703FD"/>
    <w:multiLevelType w:val="hybridMultilevel"/>
    <w:tmpl w:val="5F024ED6"/>
    <w:lvl w:ilvl="0" w:tplc="0F7420D2">
      <w:start w:val="1"/>
      <w:numFmt w:val="lowerLetter"/>
      <w:lvlText w:val="%1)"/>
      <w:lvlJc w:val="left"/>
      <w:pPr>
        <w:ind w:left="1788" w:hanging="10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477BBE"/>
    <w:multiLevelType w:val="hybridMultilevel"/>
    <w:tmpl w:val="B86C84B0"/>
    <w:lvl w:ilvl="0" w:tplc="9CA2723A">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52E2676"/>
    <w:multiLevelType w:val="hybridMultilevel"/>
    <w:tmpl w:val="8BD4C7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6E32333"/>
    <w:multiLevelType w:val="hybridMultilevel"/>
    <w:tmpl w:val="10EED1C8"/>
    <w:lvl w:ilvl="0" w:tplc="358EDF96">
      <w:start w:val="1"/>
      <w:numFmt w:val="lowerRoman"/>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F22C84"/>
    <w:multiLevelType w:val="multilevel"/>
    <w:tmpl w:val="4684814A"/>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5" w15:restartNumberingAfterBreak="0">
    <w:nsid w:val="5487123C"/>
    <w:multiLevelType w:val="hybridMultilevel"/>
    <w:tmpl w:val="77266F4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55E14DB9"/>
    <w:multiLevelType w:val="hybridMultilevel"/>
    <w:tmpl w:val="D74C0A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09574D"/>
    <w:multiLevelType w:val="hybridMultilevel"/>
    <w:tmpl w:val="FAC884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8" w15:restartNumberingAfterBreak="0">
    <w:nsid w:val="5DA003D6"/>
    <w:multiLevelType w:val="hybridMultilevel"/>
    <w:tmpl w:val="9188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D32AB8"/>
    <w:multiLevelType w:val="hybridMultilevel"/>
    <w:tmpl w:val="1E40F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332819"/>
    <w:multiLevelType w:val="hybridMultilevel"/>
    <w:tmpl w:val="94FE4C1E"/>
    <w:lvl w:ilvl="0" w:tplc="04090017">
      <w:start w:val="1"/>
      <w:numFmt w:val="lowerLetter"/>
      <w:lvlText w:val="%1)"/>
      <w:lvlJc w:val="left"/>
      <w:pPr>
        <w:ind w:left="1788" w:hanging="1068"/>
      </w:pPr>
      <w:rPr>
        <w:rFonts w:hint="default"/>
      </w:rPr>
    </w:lvl>
    <w:lvl w:ilvl="1" w:tplc="9FF28270">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3AAAE9D2">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93803E00">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EA3565C"/>
    <w:multiLevelType w:val="hybridMultilevel"/>
    <w:tmpl w:val="C4489E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472223"/>
    <w:multiLevelType w:val="hybridMultilevel"/>
    <w:tmpl w:val="8A1E25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5763E3A"/>
    <w:multiLevelType w:val="hybridMultilevel"/>
    <w:tmpl w:val="ECF4E9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5827775"/>
    <w:multiLevelType w:val="hybridMultilevel"/>
    <w:tmpl w:val="408C8C2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5" w15:restartNumberingAfterBreak="0">
    <w:nsid w:val="68182658"/>
    <w:multiLevelType w:val="hybridMultilevel"/>
    <w:tmpl w:val="5EBCB72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68183F06"/>
    <w:multiLevelType w:val="hybridMultilevel"/>
    <w:tmpl w:val="FB88136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7" w15:restartNumberingAfterBreak="0">
    <w:nsid w:val="68EB5B52"/>
    <w:multiLevelType w:val="hybridMultilevel"/>
    <w:tmpl w:val="63B6D3FC"/>
    <w:lvl w:ilvl="0" w:tplc="04090001">
      <w:start w:val="1"/>
      <w:numFmt w:val="bullet"/>
      <w:lvlText w:val=""/>
      <w:lvlJc w:val="left"/>
      <w:pPr>
        <w:tabs>
          <w:tab w:val="num" w:pos="2227"/>
        </w:tabs>
        <w:ind w:left="2227" w:hanging="360"/>
      </w:pPr>
      <w:rPr>
        <w:rFonts w:ascii="Symbol" w:hAnsi="Symbol" w:hint="default"/>
      </w:rPr>
    </w:lvl>
    <w:lvl w:ilvl="1" w:tplc="04090003" w:tentative="1">
      <w:start w:val="1"/>
      <w:numFmt w:val="bullet"/>
      <w:lvlText w:val="o"/>
      <w:lvlJc w:val="left"/>
      <w:pPr>
        <w:tabs>
          <w:tab w:val="num" w:pos="2947"/>
        </w:tabs>
        <w:ind w:left="2947" w:hanging="360"/>
      </w:pPr>
      <w:rPr>
        <w:rFonts w:ascii="Courier New" w:hAnsi="Courier New" w:hint="default"/>
      </w:rPr>
    </w:lvl>
    <w:lvl w:ilvl="2" w:tplc="04090005" w:tentative="1">
      <w:start w:val="1"/>
      <w:numFmt w:val="bullet"/>
      <w:lvlText w:val=""/>
      <w:lvlJc w:val="left"/>
      <w:pPr>
        <w:tabs>
          <w:tab w:val="num" w:pos="3667"/>
        </w:tabs>
        <w:ind w:left="3667" w:hanging="360"/>
      </w:pPr>
      <w:rPr>
        <w:rFonts w:ascii="Wingdings" w:hAnsi="Wingdings" w:hint="default"/>
      </w:rPr>
    </w:lvl>
    <w:lvl w:ilvl="3" w:tplc="04090001" w:tentative="1">
      <w:start w:val="1"/>
      <w:numFmt w:val="bullet"/>
      <w:lvlText w:val=""/>
      <w:lvlJc w:val="left"/>
      <w:pPr>
        <w:tabs>
          <w:tab w:val="num" w:pos="4387"/>
        </w:tabs>
        <w:ind w:left="4387" w:hanging="360"/>
      </w:pPr>
      <w:rPr>
        <w:rFonts w:ascii="Symbol" w:hAnsi="Symbol" w:hint="default"/>
      </w:rPr>
    </w:lvl>
    <w:lvl w:ilvl="4" w:tplc="04090003" w:tentative="1">
      <w:start w:val="1"/>
      <w:numFmt w:val="bullet"/>
      <w:lvlText w:val="o"/>
      <w:lvlJc w:val="left"/>
      <w:pPr>
        <w:tabs>
          <w:tab w:val="num" w:pos="5107"/>
        </w:tabs>
        <w:ind w:left="5107" w:hanging="360"/>
      </w:pPr>
      <w:rPr>
        <w:rFonts w:ascii="Courier New" w:hAnsi="Courier New" w:hint="default"/>
      </w:rPr>
    </w:lvl>
    <w:lvl w:ilvl="5" w:tplc="04090005" w:tentative="1">
      <w:start w:val="1"/>
      <w:numFmt w:val="bullet"/>
      <w:lvlText w:val=""/>
      <w:lvlJc w:val="left"/>
      <w:pPr>
        <w:tabs>
          <w:tab w:val="num" w:pos="5827"/>
        </w:tabs>
        <w:ind w:left="5827" w:hanging="360"/>
      </w:pPr>
      <w:rPr>
        <w:rFonts w:ascii="Wingdings" w:hAnsi="Wingdings" w:hint="default"/>
      </w:rPr>
    </w:lvl>
    <w:lvl w:ilvl="6" w:tplc="04090001" w:tentative="1">
      <w:start w:val="1"/>
      <w:numFmt w:val="bullet"/>
      <w:lvlText w:val=""/>
      <w:lvlJc w:val="left"/>
      <w:pPr>
        <w:tabs>
          <w:tab w:val="num" w:pos="6547"/>
        </w:tabs>
        <w:ind w:left="6547" w:hanging="360"/>
      </w:pPr>
      <w:rPr>
        <w:rFonts w:ascii="Symbol" w:hAnsi="Symbol" w:hint="default"/>
      </w:rPr>
    </w:lvl>
    <w:lvl w:ilvl="7" w:tplc="04090003" w:tentative="1">
      <w:start w:val="1"/>
      <w:numFmt w:val="bullet"/>
      <w:lvlText w:val="o"/>
      <w:lvlJc w:val="left"/>
      <w:pPr>
        <w:tabs>
          <w:tab w:val="num" w:pos="7267"/>
        </w:tabs>
        <w:ind w:left="7267" w:hanging="360"/>
      </w:pPr>
      <w:rPr>
        <w:rFonts w:ascii="Courier New" w:hAnsi="Courier New" w:hint="default"/>
      </w:rPr>
    </w:lvl>
    <w:lvl w:ilvl="8" w:tplc="04090005" w:tentative="1">
      <w:start w:val="1"/>
      <w:numFmt w:val="bullet"/>
      <w:lvlText w:val=""/>
      <w:lvlJc w:val="left"/>
      <w:pPr>
        <w:tabs>
          <w:tab w:val="num" w:pos="7987"/>
        </w:tabs>
        <w:ind w:left="7987" w:hanging="360"/>
      </w:pPr>
      <w:rPr>
        <w:rFonts w:ascii="Wingdings" w:hAnsi="Wingdings" w:hint="default"/>
      </w:rPr>
    </w:lvl>
  </w:abstractNum>
  <w:abstractNum w:abstractNumId="48" w15:restartNumberingAfterBreak="0">
    <w:nsid w:val="6AEF1F9E"/>
    <w:multiLevelType w:val="hybridMultilevel"/>
    <w:tmpl w:val="D062E1C2"/>
    <w:lvl w:ilvl="0" w:tplc="0B8AF89A">
      <w:start w:val="1"/>
      <w:numFmt w:val="decimal"/>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49" w15:restartNumberingAfterBreak="0">
    <w:nsid w:val="6B155613"/>
    <w:multiLevelType w:val="hybridMultilevel"/>
    <w:tmpl w:val="6D5849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2"/>
  </w:num>
  <w:num w:numId="4">
    <w:abstractNumId w:val="32"/>
  </w:num>
  <w:num w:numId="5">
    <w:abstractNumId w:val="34"/>
  </w:num>
  <w:num w:numId="6">
    <w:abstractNumId w:val="47"/>
  </w:num>
  <w:num w:numId="7">
    <w:abstractNumId w:val="46"/>
  </w:num>
  <w:num w:numId="8">
    <w:abstractNumId w:val="22"/>
  </w:num>
  <w:num w:numId="9">
    <w:abstractNumId w:val="37"/>
  </w:num>
  <w:num w:numId="10">
    <w:abstractNumId w:val="35"/>
  </w:num>
  <w:num w:numId="11">
    <w:abstractNumId w:val="18"/>
  </w:num>
  <w:num w:numId="12">
    <w:abstractNumId w:val="24"/>
  </w:num>
  <w:num w:numId="13">
    <w:abstractNumId w:val="9"/>
  </w:num>
  <w:num w:numId="14">
    <w:abstractNumId w:val="44"/>
  </w:num>
  <w:num w:numId="15">
    <w:abstractNumId w:val="45"/>
  </w:num>
  <w:num w:numId="16">
    <w:abstractNumId w:val="21"/>
  </w:num>
  <w:num w:numId="17">
    <w:abstractNumId w:val="0"/>
  </w:num>
  <w:num w:numId="18">
    <w:abstractNumId w:val="1"/>
  </w:num>
  <w:num w:numId="19">
    <w:abstractNumId w:val="48"/>
  </w:num>
  <w:num w:numId="20">
    <w:abstractNumId w:val="49"/>
  </w:num>
  <w:num w:numId="21">
    <w:abstractNumId w:val="29"/>
  </w:num>
  <w:num w:numId="22">
    <w:abstractNumId w:val="16"/>
  </w:num>
  <w:num w:numId="23">
    <w:abstractNumId w:val="20"/>
  </w:num>
  <w:num w:numId="24">
    <w:abstractNumId w:val="15"/>
  </w:num>
  <w:num w:numId="25">
    <w:abstractNumId w:val="43"/>
  </w:num>
  <w:num w:numId="26">
    <w:abstractNumId w:val="17"/>
  </w:num>
  <w:num w:numId="27">
    <w:abstractNumId w:val="13"/>
  </w:num>
  <w:num w:numId="28">
    <w:abstractNumId w:val="8"/>
  </w:num>
  <w:num w:numId="29">
    <w:abstractNumId w:val="42"/>
  </w:num>
  <w:num w:numId="30">
    <w:abstractNumId w:val="19"/>
  </w:num>
  <w:num w:numId="31">
    <w:abstractNumId w:val="38"/>
  </w:num>
  <w:num w:numId="32">
    <w:abstractNumId w:val="11"/>
  </w:num>
  <w:num w:numId="33">
    <w:abstractNumId w:val="36"/>
  </w:num>
  <w:num w:numId="34">
    <w:abstractNumId w:val="41"/>
  </w:num>
  <w:num w:numId="35">
    <w:abstractNumId w:val="5"/>
  </w:num>
  <w:num w:numId="36">
    <w:abstractNumId w:val="6"/>
  </w:num>
  <w:num w:numId="37">
    <w:abstractNumId w:val="28"/>
  </w:num>
  <w:num w:numId="38">
    <w:abstractNumId w:val="23"/>
  </w:num>
  <w:num w:numId="39">
    <w:abstractNumId w:val="12"/>
  </w:num>
  <w:num w:numId="40">
    <w:abstractNumId w:val="31"/>
  </w:num>
  <w:num w:numId="41">
    <w:abstractNumId w:val="39"/>
  </w:num>
  <w:num w:numId="42">
    <w:abstractNumId w:val="40"/>
  </w:num>
  <w:num w:numId="43">
    <w:abstractNumId w:val="10"/>
  </w:num>
  <w:num w:numId="44">
    <w:abstractNumId w:val="33"/>
  </w:num>
  <w:num w:numId="45">
    <w:abstractNumId w:val="7"/>
  </w:num>
  <w:num w:numId="46">
    <w:abstractNumId w:val="26"/>
  </w:num>
  <w:num w:numId="47">
    <w:abstractNumId w:val="25"/>
  </w:num>
  <w:num w:numId="48">
    <w:abstractNumId w:val="27"/>
  </w:num>
  <w:num w:numId="49">
    <w:abstractNumId w:val="30"/>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GysLAwNjc0MjA0tDRV0lEKTi0uzszPAykwrwUAMmdHLCwAAAA="/>
    <w:docVar w:name="IDInfo" w:val="Y"/>
  </w:docVars>
  <w:rsids>
    <w:rsidRoot w:val="00514A39"/>
    <w:rsid w:val="000003C9"/>
    <w:rsid w:val="0000373D"/>
    <w:rsid w:val="000056CD"/>
    <w:rsid w:val="00007D55"/>
    <w:rsid w:val="00013C78"/>
    <w:rsid w:val="00013C86"/>
    <w:rsid w:val="00016500"/>
    <w:rsid w:val="000242CC"/>
    <w:rsid w:val="00024D7B"/>
    <w:rsid w:val="00030E6A"/>
    <w:rsid w:val="00031D0A"/>
    <w:rsid w:val="00031DCA"/>
    <w:rsid w:val="00045199"/>
    <w:rsid w:val="00051F3C"/>
    <w:rsid w:val="00052988"/>
    <w:rsid w:val="0005303D"/>
    <w:rsid w:val="0006332C"/>
    <w:rsid w:val="00067612"/>
    <w:rsid w:val="000713E0"/>
    <w:rsid w:val="00074A34"/>
    <w:rsid w:val="000751A6"/>
    <w:rsid w:val="0007693F"/>
    <w:rsid w:val="000908F5"/>
    <w:rsid w:val="0009381C"/>
    <w:rsid w:val="000943BE"/>
    <w:rsid w:val="000A18F4"/>
    <w:rsid w:val="000A6064"/>
    <w:rsid w:val="000A6A2E"/>
    <w:rsid w:val="000B2BE7"/>
    <w:rsid w:val="000B4689"/>
    <w:rsid w:val="000C5B82"/>
    <w:rsid w:val="000D4493"/>
    <w:rsid w:val="000E560B"/>
    <w:rsid w:val="000F208B"/>
    <w:rsid w:val="000F45C3"/>
    <w:rsid w:val="000F6E78"/>
    <w:rsid w:val="000F73CC"/>
    <w:rsid w:val="0010383E"/>
    <w:rsid w:val="00104CC4"/>
    <w:rsid w:val="0010693D"/>
    <w:rsid w:val="00106E74"/>
    <w:rsid w:val="00124D6C"/>
    <w:rsid w:val="00126D5F"/>
    <w:rsid w:val="00127999"/>
    <w:rsid w:val="00132168"/>
    <w:rsid w:val="00132391"/>
    <w:rsid w:val="00137546"/>
    <w:rsid w:val="0015152E"/>
    <w:rsid w:val="00151F3D"/>
    <w:rsid w:val="00152809"/>
    <w:rsid w:val="00153651"/>
    <w:rsid w:val="00154718"/>
    <w:rsid w:val="0015699C"/>
    <w:rsid w:val="00160AE4"/>
    <w:rsid w:val="00165B82"/>
    <w:rsid w:val="001674A5"/>
    <w:rsid w:val="00170ADB"/>
    <w:rsid w:val="0017141C"/>
    <w:rsid w:val="001745F1"/>
    <w:rsid w:val="0017648C"/>
    <w:rsid w:val="00181AD6"/>
    <w:rsid w:val="0018204E"/>
    <w:rsid w:val="001823D3"/>
    <w:rsid w:val="00187083"/>
    <w:rsid w:val="001933A9"/>
    <w:rsid w:val="001A09F6"/>
    <w:rsid w:val="001A7ADB"/>
    <w:rsid w:val="001B1745"/>
    <w:rsid w:val="001B2F6D"/>
    <w:rsid w:val="001B3045"/>
    <w:rsid w:val="001C14D3"/>
    <w:rsid w:val="001C372B"/>
    <w:rsid w:val="001C5CD2"/>
    <w:rsid w:val="001D31E9"/>
    <w:rsid w:val="001D56F4"/>
    <w:rsid w:val="001D76B1"/>
    <w:rsid w:val="001E0453"/>
    <w:rsid w:val="001E16F6"/>
    <w:rsid w:val="001E5CB6"/>
    <w:rsid w:val="001F0ABA"/>
    <w:rsid w:val="001F1E20"/>
    <w:rsid w:val="001F2131"/>
    <w:rsid w:val="001F29D5"/>
    <w:rsid w:val="001F33E5"/>
    <w:rsid w:val="00200AC1"/>
    <w:rsid w:val="00201030"/>
    <w:rsid w:val="002160E9"/>
    <w:rsid w:val="00223130"/>
    <w:rsid w:val="00226C13"/>
    <w:rsid w:val="00230618"/>
    <w:rsid w:val="00231D4D"/>
    <w:rsid w:val="00233732"/>
    <w:rsid w:val="00242383"/>
    <w:rsid w:val="002436AD"/>
    <w:rsid w:val="0024741E"/>
    <w:rsid w:val="0024765A"/>
    <w:rsid w:val="002505A2"/>
    <w:rsid w:val="00250F4F"/>
    <w:rsid w:val="00251CA0"/>
    <w:rsid w:val="0025634E"/>
    <w:rsid w:val="00261D39"/>
    <w:rsid w:val="00262AD4"/>
    <w:rsid w:val="00265EA2"/>
    <w:rsid w:val="002669AC"/>
    <w:rsid w:val="00270C41"/>
    <w:rsid w:val="00274D4C"/>
    <w:rsid w:val="00277DB5"/>
    <w:rsid w:val="0028053A"/>
    <w:rsid w:val="00283BFB"/>
    <w:rsid w:val="0028752A"/>
    <w:rsid w:val="00293459"/>
    <w:rsid w:val="00295170"/>
    <w:rsid w:val="002A0D59"/>
    <w:rsid w:val="002A2573"/>
    <w:rsid w:val="002B2E6A"/>
    <w:rsid w:val="002B56C9"/>
    <w:rsid w:val="002B6268"/>
    <w:rsid w:val="002B7CA2"/>
    <w:rsid w:val="002C7397"/>
    <w:rsid w:val="002E5F4F"/>
    <w:rsid w:val="002F1DF6"/>
    <w:rsid w:val="002F2BC7"/>
    <w:rsid w:val="002F6FC3"/>
    <w:rsid w:val="002F7982"/>
    <w:rsid w:val="00300D1B"/>
    <w:rsid w:val="003053A6"/>
    <w:rsid w:val="003061B5"/>
    <w:rsid w:val="00312888"/>
    <w:rsid w:val="00312F54"/>
    <w:rsid w:val="003135F6"/>
    <w:rsid w:val="003163A6"/>
    <w:rsid w:val="00320A8A"/>
    <w:rsid w:val="00321FDD"/>
    <w:rsid w:val="003361E5"/>
    <w:rsid w:val="00336995"/>
    <w:rsid w:val="00344279"/>
    <w:rsid w:val="00350486"/>
    <w:rsid w:val="00351B96"/>
    <w:rsid w:val="00353337"/>
    <w:rsid w:val="00353950"/>
    <w:rsid w:val="00356381"/>
    <w:rsid w:val="00357376"/>
    <w:rsid w:val="00361152"/>
    <w:rsid w:val="0036230C"/>
    <w:rsid w:val="00363DF4"/>
    <w:rsid w:val="0036724B"/>
    <w:rsid w:val="0038727C"/>
    <w:rsid w:val="00395AE8"/>
    <w:rsid w:val="003A2575"/>
    <w:rsid w:val="003A75AD"/>
    <w:rsid w:val="003B0BEF"/>
    <w:rsid w:val="003B282D"/>
    <w:rsid w:val="003C07B7"/>
    <w:rsid w:val="003C15B6"/>
    <w:rsid w:val="003C504F"/>
    <w:rsid w:val="003D1A13"/>
    <w:rsid w:val="003E0D01"/>
    <w:rsid w:val="003E49E6"/>
    <w:rsid w:val="003E7B35"/>
    <w:rsid w:val="003F1FBA"/>
    <w:rsid w:val="003F2B06"/>
    <w:rsid w:val="00402E55"/>
    <w:rsid w:val="004052B2"/>
    <w:rsid w:val="00411E14"/>
    <w:rsid w:val="00414E44"/>
    <w:rsid w:val="00431CB8"/>
    <w:rsid w:val="0044031B"/>
    <w:rsid w:val="00441FB8"/>
    <w:rsid w:val="00445CBF"/>
    <w:rsid w:val="00447AE0"/>
    <w:rsid w:val="004537A0"/>
    <w:rsid w:val="004555F3"/>
    <w:rsid w:val="00461A6E"/>
    <w:rsid w:val="00462DA0"/>
    <w:rsid w:val="00463878"/>
    <w:rsid w:val="00467FE4"/>
    <w:rsid w:val="0047020B"/>
    <w:rsid w:val="00473180"/>
    <w:rsid w:val="00473885"/>
    <w:rsid w:val="00473D14"/>
    <w:rsid w:val="004811F4"/>
    <w:rsid w:val="00483135"/>
    <w:rsid w:val="00492AAE"/>
    <w:rsid w:val="00495D0E"/>
    <w:rsid w:val="004975B6"/>
    <w:rsid w:val="00497B64"/>
    <w:rsid w:val="004A3EEB"/>
    <w:rsid w:val="004B6A6A"/>
    <w:rsid w:val="004C2FCB"/>
    <w:rsid w:val="004C3540"/>
    <w:rsid w:val="004C6761"/>
    <w:rsid w:val="004D342B"/>
    <w:rsid w:val="004D5B8E"/>
    <w:rsid w:val="004D6C5E"/>
    <w:rsid w:val="004E05B5"/>
    <w:rsid w:val="004F5443"/>
    <w:rsid w:val="004F7865"/>
    <w:rsid w:val="005005FA"/>
    <w:rsid w:val="00500BFE"/>
    <w:rsid w:val="00503A8E"/>
    <w:rsid w:val="00505536"/>
    <w:rsid w:val="0050657F"/>
    <w:rsid w:val="005126C6"/>
    <w:rsid w:val="00514A39"/>
    <w:rsid w:val="00517224"/>
    <w:rsid w:val="00520843"/>
    <w:rsid w:val="005212A1"/>
    <w:rsid w:val="00523056"/>
    <w:rsid w:val="00523F23"/>
    <w:rsid w:val="00526708"/>
    <w:rsid w:val="00527355"/>
    <w:rsid w:val="0053536B"/>
    <w:rsid w:val="00543A68"/>
    <w:rsid w:val="0054485F"/>
    <w:rsid w:val="00551B65"/>
    <w:rsid w:val="00554CA3"/>
    <w:rsid w:val="00557596"/>
    <w:rsid w:val="00557CBE"/>
    <w:rsid w:val="00561AF8"/>
    <w:rsid w:val="00561DF4"/>
    <w:rsid w:val="00564072"/>
    <w:rsid w:val="00571FE6"/>
    <w:rsid w:val="00572A02"/>
    <w:rsid w:val="00573784"/>
    <w:rsid w:val="005749CA"/>
    <w:rsid w:val="00574ABF"/>
    <w:rsid w:val="00574C5D"/>
    <w:rsid w:val="00574F5B"/>
    <w:rsid w:val="00580CFE"/>
    <w:rsid w:val="005823EB"/>
    <w:rsid w:val="00593641"/>
    <w:rsid w:val="0059539C"/>
    <w:rsid w:val="00595F48"/>
    <w:rsid w:val="00596E73"/>
    <w:rsid w:val="00597B00"/>
    <w:rsid w:val="005A365E"/>
    <w:rsid w:val="005A39FF"/>
    <w:rsid w:val="005A3CEF"/>
    <w:rsid w:val="005A3FE1"/>
    <w:rsid w:val="005A4339"/>
    <w:rsid w:val="005A4831"/>
    <w:rsid w:val="005A4911"/>
    <w:rsid w:val="005A780F"/>
    <w:rsid w:val="005B1525"/>
    <w:rsid w:val="005B3644"/>
    <w:rsid w:val="005B7CBD"/>
    <w:rsid w:val="005C3BF0"/>
    <w:rsid w:val="005D0128"/>
    <w:rsid w:val="005D03B9"/>
    <w:rsid w:val="005D59B1"/>
    <w:rsid w:val="005D5D71"/>
    <w:rsid w:val="005D5DB5"/>
    <w:rsid w:val="005D64BE"/>
    <w:rsid w:val="005E0FDC"/>
    <w:rsid w:val="005E395F"/>
    <w:rsid w:val="005E40D2"/>
    <w:rsid w:val="005F2F2A"/>
    <w:rsid w:val="00604F6F"/>
    <w:rsid w:val="0060709B"/>
    <w:rsid w:val="006162AA"/>
    <w:rsid w:val="00617A76"/>
    <w:rsid w:val="00624CB8"/>
    <w:rsid w:val="00631ACB"/>
    <w:rsid w:val="0063327E"/>
    <w:rsid w:val="00634AAE"/>
    <w:rsid w:val="00640786"/>
    <w:rsid w:val="00640BC0"/>
    <w:rsid w:val="00654544"/>
    <w:rsid w:val="00657195"/>
    <w:rsid w:val="006700FC"/>
    <w:rsid w:val="00680E4C"/>
    <w:rsid w:val="00685779"/>
    <w:rsid w:val="006937D1"/>
    <w:rsid w:val="00693AAD"/>
    <w:rsid w:val="00694736"/>
    <w:rsid w:val="006976B2"/>
    <w:rsid w:val="006A0126"/>
    <w:rsid w:val="006A1D19"/>
    <w:rsid w:val="006A5F55"/>
    <w:rsid w:val="006A7443"/>
    <w:rsid w:val="006A7453"/>
    <w:rsid w:val="006A7503"/>
    <w:rsid w:val="006A78B6"/>
    <w:rsid w:val="006B0511"/>
    <w:rsid w:val="006B34E9"/>
    <w:rsid w:val="006B4659"/>
    <w:rsid w:val="006B56F5"/>
    <w:rsid w:val="006C068A"/>
    <w:rsid w:val="006C275E"/>
    <w:rsid w:val="006C2D16"/>
    <w:rsid w:val="006C4F6A"/>
    <w:rsid w:val="006C6337"/>
    <w:rsid w:val="006C6832"/>
    <w:rsid w:val="006D037B"/>
    <w:rsid w:val="006D1F9A"/>
    <w:rsid w:val="006D4EF8"/>
    <w:rsid w:val="006E3C47"/>
    <w:rsid w:val="006E3F87"/>
    <w:rsid w:val="006E7040"/>
    <w:rsid w:val="006E728F"/>
    <w:rsid w:val="006F4852"/>
    <w:rsid w:val="006F77B9"/>
    <w:rsid w:val="006F7BB4"/>
    <w:rsid w:val="00700F40"/>
    <w:rsid w:val="0070380D"/>
    <w:rsid w:val="00704D61"/>
    <w:rsid w:val="0070585B"/>
    <w:rsid w:val="007058CF"/>
    <w:rsid w:val="007066BA"/>
    <w:rsid w:val="00707199"/>
    <w:rsid w:val="00715977"/>
    <w:rsid w:val="007209B7"/>
    <w:rsid w:val="00725662"/>
    <w:rsid w:val="007317E1"/>
    <w:rsid w:val="00734A93"/>
    <w:rsid w:val="00735470"/>
    <w:rsid w:val="00735A0B"/>
    <w:rsid w:val="00741122"/>
    <w:rsid w:val="00741837"/>
    <w:rsid w:val="0074630E"/>
    <w:rsid w:val="00752E5B"/>
    <w:rsid w:val="00754926"/>
    <w:rsid w:val="00757F16"/>
    <w:rsid w:val="00762C66"/>
    <w:rsid w:val="00763D3F"/>
    <w:rsid w:val="00767A75"/>
    <w:rsid w:val="00770444"/>
    <w:rsid w:val="0077279F"/>
    <w:rsid w:val="00775628"/>
    <w:rsid w:val="00776ACD"/>
    <w:rsid w:val="0078114F"/>
    <w:rsid w:val="00784040"/>
    <w:rsid w:val="00784C24"/>
    <w:rsid w:val="00785065"/>
    <w:rsid w:val="00795EBE"/>
    <w:rsid w:val="0079608B"/>
    <w:rsid w:val="007A6025"/>
    <w:rsid w:val="007C058B"/>
    <w:rsid w:val="007C1287"/>
    <w:rsid w:val="007C3BE4"/>
    <w:rsid w:val="007D1444"/>
    <w:rsid w:val="007D5B64"/>
    <w:rsid w:val="007E1057"/>
    <w:rsid w:val="007E30E7"/>
    <w:rsid w:val="007E529D"/>
    <w:rsid w:val="007F3B58"/>
    <w:rsid w:val="007F4854"/>
    <w:rsid w:val="007F4BBC"/>
    <w:rsid w:val="0080155C"/>
    <w:rsid w:val="00802CB0"/>
    <w:rsid w:val="008030C9"/>
    <w:rsid w:val="00803508"/>
    <w:rsid w:val="0082168D"/>
    <w:rsid w:val="00822F05"/>
    <w:rsid w:val="00831C32"/>
    <w:rsid w:val="008471F6"/>
    <w:rsid w:val="00852FC0"/>
    <w:rsid w:val="00853566"/>
    <w:rsid w:val="00857E4C"/>
    <w:rsid w:val="008675C9"/>
    <w:rsid w:val="00871922"/>
    <w:rsid w:val="00880533"/>
    <w:rsid w:val="00881530"/>
    <w:rsid w:val="00885AF1"/>
    <w:rsid w:val="00892843"/>
    <w:rsid w:val="00893351"/>
    <w:rsid w:val="00893458"/>
    <w:rsid w:val="00894F6B"/>
    <w:rsid w:val="00894FDF"/>
    <w:rsid w:val="008A1A07"/>
    <w:rsid w:val="008C2BC9"/>
    <w:rsid w:val="008D25AC"/>
    <w:rsid w:val="008D2743"/>
    <w:rsid w:val="008D7096"/>
    <w:rsid w:val="008E1F00"/>
    <w:rsid w:val="008F38A1"/>
    <w:rsid w:val="008F729A"/>
    <w:rsid w:val="0090476D"/>
    <w:rsid w:val="0091038E"/>
    <w:rsid w:val="0091528D"/>
    <w:rsid w:val="0092313E"/>
    <w:rsid w:val="0092498E"/>
    <w:rsid w:val="0092641C"/>
    <w:rsid w:val="0092758C"/>
    <w:rsid w:val="00934CB2"/>
    <w:rsid w:val="009411D1"/>
    <w:rsid w:val="00943A2D"/>
    <w:rsid w:val="00943C3E"/>
    <w:rsid w:val="009449AD"/>
    <w:rsid w:val="00947884"/>
    <w:rsid w:val="00956D1C"/>
    <w:rsid w:val="00961281"/>
    <w:rsid w:val="009629A1"/>
    <w:rsid w:val="00965DF2"/>
    <w:rsid w:val="00966469"/>
    <w:rsid w:val="00966F82"/>
    <w:rsid w:val="00971181"/>
    <w:rsid w:val="00971DE3"/>
    <w:rsid w:val="00973BDE"/>
    <w:rsid w:val="0097747A"/>
    <w:rsid w:val="00980CE9"/>
    <w:rsid w:val="00985420"/>
    <w:rsid w:val="00991E2E"/>
    <w:rsid w:val="009A6B22"/>
    <w:rsid w:val="009A7630"/>
    <w:rsid w:val="009B5EA7"/>
    <w:rsid w:val="009C6BE7"/>
    <w:rsid w:val="009D0E36"/>
    <w:rsid w:val="009D18AB"/>
    <w:rsid w:val="009D7766"/>
    <w:rsid w:val="009E07F7"/>
    <w:rsid w:val="009E429D"/>
    <w:rsid w:val="009F51F3"/>
    <w:rsid w:val="00A033E9"/>
    <w:rsid w:val="00A131DE"/>
    <w:rsid w:val="00A133E5"/>
    <w:rsid w:val="00A2107F"/>
    <w:rsid w:val="00A24829"/>
    <w:rsid w:val="00A25847"/>
    <w:rsid w:val="00A30CC1"/>
    <w:rsid w:val="00A31F0B"/>
    <w:rsid w:val="00A35604"/>
    <w:rsid w:val="00A4588E"/>
    <w:rsid w:val="00A46352"/>
    <w:rsid w:val="00A4770A"/>
    <w:rsid w:val="00A52376"/>
    <w:rsid w:val="00A5256A"/>
    <w:rsid w:val="00A57E5D"/>
    <w:rsid w:val="00A60F21"/>
    <w:rsid w:val="00A67FA0"/>
    <w:rsid w:val="00A709DE"/>
    <w:rsid w:val="00A71D91"/>
    <w:rsid w:val="00A73067"/>
    <w:rsid w:val="00A800C3"/>
    <w:rsid w:val="00A82463"/>
    <w:rsid w:val="00A92028"/>
    <w:rsid w:val="00A93606"/>
    <w:rsid w:val="00A94533"/>
    <w:rsid w:val="00A95558"/>
    <w:rsid w:val="00A9641E"/>
    <w:rsid w:val="00AA0D8B"/>
    <w:rsid w:val="00AA1EA1"/>
    <w:rsid w:val="00AA1F7B"/>
    <w:rsid w:val="00AA226C"/>
    <w:rsid w:val="00AA5F5B"/>
    <w:rsid w:val="00AA678F"/>
    <w:rsid w:val="00AB2269"/>
    <w:rsid w:val="00AB38FC"/>
    <w:rsid w:val="00AB3F99"/>
    <w:rsid w:val="00AB4FDF"/>
    <w:rsid w:val="00AB6E23"/>
    <w:rsid w:val="00AC356E"/>
    <w:rsid w:val="00AC506D"/>
    <w:rsid w:val="00AD4AC9"/>
    <w:rsid w:val="00AD7534"/>
    <w:rsid w:val="00AE1726"/>
    <w:rsid w:val="00AE4816"/>
    <w:rsid w:val="00AE49BC"/>
    <w:rsid w:val="00AE7021"/>
    <w:rsid w:val="00B05511"/>
    <w:rsid w:val="00B05A66"/>
    <w:rsid w:val="00B10020"/>
    <w:rsid w:val="00B141BD"/>
    <w:rsid w:val="00B15CF8"/>
    <w:rsid w:val="00B1772F"/>
    <w:rsid w:val="00B177E0"/>
    <w:rsid w:val="00B21B86"/>
    <w:rsid w:val="00B31A80"/>
    <w:rsid w:val="00B3691B"/>
    <w:rsid w:val="00B414EE"/>
    <w:rsid w:val="00B42991"/>
    <w:rsid w:val="00B46C58"/>
    <w:rsid w:val="00B51019"/>
    <w:rsid w:val="00B5266F"/>
    <w:rsid w:val="00B55B4B"/>
    <w:rsid w:val="00B5649C"/>
    <w:rsid w:val="00B60144"/>
    <w:rsid w:val="00B67D71"/>
    <w:rsid w:val="00B7026C"/>
    <w:rsid w:val="00B70683"/>
    <w:rsid w:val="00B70E0F"/>
    <w:rsid w:val="00B84E93"/>
    <w:rsid w:val="00B85842"/>
    <w:rsid w:val="00B85CE3"/>
    <w:rsid w:val="00B86427"/>
    <w:rsid w:val="00B91B75"/>
    <w:rsid w:val="00B93D1F"/>
    <w:rsid w:val="00B96643"/>
    <w:rsid w:val="00BA29B1"/>
    <w:rsid w:val="00BB2C31"/>
    <w:rsid w:val="00BC7F98"/>
    <w:rsid w:val="00BD131E"/>
    <w:rsid w:val="00BD34C0"/>
    <w:rsid w:val="00BF0D59"/>
    <w:rsid w:val="00BF1512"/>
    <w:rsid w:val="00BF231B"/>
    <w:rsid w:val="00BF6E45"/>
    <w:rsid w:val="00C00BCD"/>
    <w:rsid w:val="00C0255F"/>
    <w:rsid w:val="00C0415A"/>
    <w:rsid w:val="00C10BC1"/>
    <w:rsid w:val="00C20C24"/>
    <w:rsid w:val="00C24D6B"/>
    <w:rsid w:val="00C25918"/>
    <w:rsid w:val="00C3075B"/>
    <w:rsid w:val="00C30CA7"/>
    <w:rsid w:val="00C34C5F"/>
    <w:rsid w:val="00C35A4D"/>
    <w:rsid w:val="00C403E3"/>
    <w:rsid w:val="00C41CA1"/>
    <w:rsid w:val="00C462FF"/>
    <w:rsid w:val="00C518C7"/>
    <w:rsid w:val="00C5605C"/>
    <w:rsid w:val="00C57280"/>
    <w:rsid w:val="00C64030"/>
    <w:rsid w:val="00C660A7"/>
    <w:rsid w:val="00C73EF3"/>
    <w:rsid w:val="00C80511"/>
    <w:rsid w:val="00C84215"/>
    <w:rsid w:val="00C86678"/>
    <w:rsid w:val="00C86A13"/>
    <w:rsid w:val="00C92A7E"/>
    <w:rsid w:val="00C935E6"/>
    <w:rsid w:val="00C96069"/>
    <w:rsid w:val="00CA19C8"/>
    <w:rsid w:val="00CA515A"/>
    <w:rsid w:val="00CA6F3A"/>
    <w:rsid w:val="00CB0624"/>
    <w:rsid w:val="00CB3724"/>
    <w:rsid w:val="00CB4BCE"/>
    <w:rsid w:val="00CB5803"/>
    <w:rsid w:val="00CC1BC4"/>
    <w:rsid w:val="00CC5149"/>
    <w:rsid w:val="00CF030B"/>
    <w:rsid w:val="00CF4E14"/>
    <w:rsid w:val="00D05EE1"/>
    <w:rsid w:val="00D139E0"/>
    <w:rsid w:val="00D14163"/>
    <w:rsid w:val="00D20FA9"/>
    <w:rsid w:val="00D234B3"/>
    <w:rsid w:val="00D23E22"/>
    <w:rsid w:val="00D304A5"/>
    <w:rsid w:val="00D30EE9"/>
    <w:rsid w:val="00D31600"/>
    <w:rsid w:val="00D366EE"/>
    <w:rsid w:val="00D41C8F"/>
    <w:rsid w:val="00D43EEF"/>
    <w:rsid w:val="00D44896"/>
    <w:rsid w:val="00D476B9"/>
    <w:rsid w:val="00D512BB"/>
    <w:rsid w:val="00D63665"/>
    <w:rsid w:val="00D63B81"/>
    <w:rsid w:val="00D70EF3"/>
    <w:rsid w:val="00D76BC1"/>
    <w:rsid w:val="00D8306D"/>
    <w:rsid w:val="00D9250F"/>
    <w:rsid w:val="00D97C48"/>
    <w:rsid w:val="00DA0412"/>
    <w:rsid w:val="00DA1F04"/>
    <w:rsid w:val="00DA1F4B"/>
    <w:rsid w:val="00DA7038"/>
    <w:rsid w:val="00DB1B6D"/>
    <w:rsid w:val="00DC6931"/>
    <w:rsid w:val="00DD2B4F"/>
    <w:rsid w:val="00DE23DE"/>
    <w:rsid w:val="00DF197B"/>
    <w:rsid w:val="00E049BD"/>
    <w:rsid w:val="00E05B0A"/>
    <w:rsid w:val="00E05B62"/>
    <w:rsid w:val="00E06780"/>
    <w:rsid w:val="00E068D4"/>
    <w:rsid w:val="00E06F76"/>
    <w:rsid w:val="00E1028E"/>
    <w:rsid w:val="00E115CA"/>
    <w:rsid w:val="00E137FA"/>
    <w:rsid w:val="00E16F06"/>
    <w:rsid w:val="00E2542E"/>
    <w:rsid w:val="00E25CDB"/>
    <w:rsid w:val="00E25FA7"/>
    <w:rsid w:val="00E32E1C"/>
    <w:rsid w:val="00E410C0"/>
    <w:rsid w:val="00E41933"/>
    <w:rsid w:val="00E41CF7"/>
    <w:rsid w:val="00E4489F"/>
    <w:rsid w:val="00E507FF"/>
    <w:rsid w:val="00E552CC"/>
    <w:rsid w:val="00E56083"/>
    <w:rsid w:val="00E641DF"/>
    <w:rsid w:val="00E701BD"/>
    <w:rsid w:val="00E84F30"/>
    <w:rsid w:val="00E869EF"/>
    <w:rsid w:val="00E87204"/>
    <w:rsid w:val="00E958F9"/>
    <w:rsid w:val="00EA2884"/>
    <w:rsid w:val="00EB19C1"/>
    <w:rsid w:val="00EB385C"/>
    <w:rsid w:val="00EB7FC1"/>
    <w:rsid w:val="00EC5D25"/>
    <w:rsid w:val="00EC6D57"/>
    <w:rsid w:val="00ED22BB"/>
    <w:rsid w:val="00EE1535"/>
    <w:rsid w:val="00EE375D"/>
    <w:rsid w:val="00EE71F8"/>
    <w:rsid w:val="00EE7FDC"/>
    <w:rsid w:val="00EF5367"/>
    <w:rsid w:val="00F141EB"/>
    <w:rsid w:val="00F164D8"/>
    <w:rsid w:val="00F233B5"/>
    <w:rsid w:val="00F332F1"/>
    <w:rsid w:val="00F33505"/>
    <w:rsid w:val="00F335DE"/>
    <w:rsid w:val="00F34222"/>
    <w:rsid w:val="00F37D9E"/>
    <w:rsid w:val="00F37E11"/>
    <w:rsid w:val="00F41594"/>
    <w:rsid w:val="00F47910"/>
    <w:rsid w:val="00F5104D"/>
    <w:rsid w:val="00F54F4F"/>
    <w:rsid w:val="00F55131"/>
    <w:rsid w:val="00F561F6"/>
    <w:rsid w:val="00F6369B"/>
    <w:rsid w:val="00F63C68"/>
    <w:rsid w:val="00F661BB"/>
    <w:rsid w:val="00F70B58"/>
    <w:rsid w:val="00F70D55"/>
    <w:rsid w:val="00F712A4"/>
    <w:rsid w:val="00F71368"/>
    <w:rsid w:val="00F732E0"/>
    <w:rsid w:val="00F76C2D"/>
    <w:rsid w:val="00F81758"/>
    <w:rsid w:val="00F818F3"/>
    <w:rsid w:val="00F849F3"/>
    <w:rsid w:val="00F854E5"/>
    <w:rsid w:val="00F85AF7"/>
    <w:rsid w:val="00F85BED"/>
    <w:rsid w:val="00F90469"/>
    <w:rsid w:val="00F90C74"/>
    <w:rsid w:val="00F95B8E"/>
    <w:rsid w:val="00FA291F"/>
    <w:rsid w:val="00FB462E"/>
    <w:rsid w:val="00FB4EF5"/>
    <w:rsid w:val="00FB7643"/>
    <w:rsid w:val="00FB7A72"/>
    <w:rsid w:val="00FC3188"/>
    <w:rsid w:val="00FC71FF"/>
    <w:rsid w:val="00FC7FC5"/>
    <w:rsid w:val="00FD3D51"/>
    <w:rsid w:val="00FE1237"/>
    <w:rsid w:val="00FE153A"/>
    <w:rsid w:val="00FF474C"/>
    <w:rsid w:val="00FF5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AD36AC2"/>
  <w15:docId w15:val="{FF628B74-984B-42B3-B05F-FA2BF3637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1,h1,Header 1"/>
    <w:basedOn w:val="Normal"/>
    <w:next w:val="Normal"/>
    <w:qFormat/>
    <w:pPr>
      <w:keepNext/>
      <w:jc w:val="right"/>
      <w:outlineLvl w:val="0"/>
    </w:pPr>
    <w:rPr>
      <w:rFonts w:ascii="Century Schoolbook" w:hAnsi="Century Schoolbook"/>
      <w:b/>
      <w:szCs w:val="20"/>
    </w:rPr>
  </w:style>
  <w:style w:type="paragraph" w:styleId="Heading2">
    <w:name w:val="heading 2"/>
    <w:aliases w:val="h2,2,Header 2,l2"/>
    <w:basedOn w:val="Normal"/>
    <w:next w:val="Normal"/>
    <w:qFormat/>
    <w:pPr>
      <w:keepNext/>
      <w:jc w:val="center"/>
      <w:outlineLvl w:val="1"/>
    </w:pPr>
    <w:rPr>
      <w:rFonts w:ascii="Century Schoolbook" w:hAnsi="Century Schoolbook"/>
      <w:b/>
      <w:szCs w:val="20"/>
      <w:u w:val="single"/>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keepLines/>
      <w:widowControl w:val="0"/>
      <w:tabs>
        <w:tab w:val="left" w:pos="360"/>
        <w:tab w:val="left" w:pos="1080"/>
        <w:tab w:val="left" w:pos="1620"/>
        <w:tab w:val="left" w:pos="2070"/>
        <w:tab w:val="left" w:pos="5580"/>
        <w:tab w:val="right" w:pos="9360"/>
      </w:tabs>
      <w:outlineLvl w:val="3"/>
    </w:pPr>
    <w:rPr>
      <w:b/>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keepLines/>
      <w:widowControl w:val="0"/>
      <w:tabs>
        <w:tab w:val="left" w:pos="360"/>
        <w:tab w:val="left" w:pos="1080"/>
        <w:tab w:val="left" w:pos="1620"/>
        <w:tab w:val="left" w:pos="2070"/>
        <w:tab w:val="left" w:pos="2340"/>
        <w:tab w:val="left" w:pos="5580"/>
        <w:tab w:val="right" w:pos="9360"/>
      </w:tabs>
      <w:jc w:val="both"/>
      <w:outlineLvl w:val="5"/>
    </w:pPr>
    <w:rPr>
      <w:b/>
      <w:sz w:val="22"/>
      <w:szCs w:val="20"/>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keepNext/>
      <w:ind w:left="720" w:hanging="720"/>
      <w:jc w:val="cente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
    <w:name w:val="Base"/>
    <w:pPr>
      <w:spacing w:before="120"/>
      <w:ind w:firstLine="360"/>
      <w:jc w:val="both"/>
    </w:pPr>
    <w:rPr>
      <w:rFonts w:ascii="Arial" w:hAnsi="Arial"/>
      <w:sz w:val="18"/>
    </w:rPr>
  </w:style>
  <w:style w:type="paragraph" w:styleId="Title">
    <w:name w:val="Title"/>
    <w:basedOn w:val="Base"/>
    <w:qFormat/>
    <w:pPr>
      <w:keepNext/>
      <w:keepLines/>
      <w:widowControl w:val="0"/>
      <w:spacing w:before="0" w:after="120"/>
      <w:ind w:firstLine="0"/>
      <w:jc w:val="center"/>
      <w:outlineLvl w:val="0"/>
    </w:pPr>
    <w:rPr>
      <w:b/>
      <w:caps/>
      <w:sz w:val="24"/>
    </w:rPr>
  </w:style>
  <w:style w:type="paragraph" w:styleId="ListBullet4">
    <w:name w:val="List Bullet 4"/>
    <w:basedOn w:val="Normal"/>
    <w:autoRedefine/>
    <w:pPr>
      <w:tabs>
        <w:tab w:val="num" w:pos="1440"/>
      </w:tabs>
      <w:ind w:left="1440" w:hanging="360"/>
    </w:pPr>
  </w:style>
  <w:style w:type="paragraph" w:styleId="BodyText">
    <w:name w:val="Body Text"/>
    <w:basedOn w:val="Normal"/>
    <w:link w:val="BodyTextChar"/>
    <w:pPr>
      <w:jc w:val="both"/>
    </w:pPr>
    <w:rPr>
      <w:szCs w:val="20"/>
    </w:rPr>
  </w:style>
  <w:style w:type="paragraph" w:styleId="List2">
    <w:name w:val="List 2"/>
    <w:basedOn w:val="Normal"/>
    <w:pPr>
      <w:ind w:left="720" w:hanging="360"/>
    </w:pPr>
  </w:style>
  <w:style w:type="paragraph" w:styleId="PlainText">
    <w:name w:val="Plain Text"/>
    <w:basedOn w:val="Normal"/>
    <w:rPr>
      <w:rFonts w:ascii="Courier New" w:hAnsi="Courier New"/>
      <w:sz w:val="20"/>
      <w:szCs w:val="20"/>
    </w:rPr>
  </w:style>
  <w:style w:type="paragraph" w:styleId="ListBullet3">
    <w:name w:val="List Bullet 3"/>
    <w:basedOn w:val="Normal"/>
    <w:autoRedefine/>
    <w:pPr>
      <w:tabs>
        <w:tab w:val="num" w:pos="1080"/>
      </w:tabs>
      <w:ind w:left="1080" w:hanging="360"/>
    </w:pPr>
  </w:style>
  <w:style w:type="paragraph" w:styleId="ListContinue">
    <w:name w:val="List Continue"/>
    <w:basedOn w:val="Normal"/>
    <w:pPr>
      <w:spacing w:after="120"/>
      <w:ind w:left="360"/>
    </w:pPr>
  </w:style>
  <w:style w:type="paragraph" w:styleId="List">
    <w:name w:val="List"/>
    <w:basedOn w:val="Normal"/>
    <w:pPr>
      <w:ind w:left="360" w:hanging="360"/>
    </w:pPr>
  </w:style>
  <w:style w:type="paragraph" w:styleId="List3">
    <w:name w:val="List 3"/>
    <w:basedOn w:val="Normal"/>
    <w:pPr>
      <w:ind w:left="1080" w:hanging="360"/>
    </w:pPr>
  </w:style>
  <w:style w:type="paragraph" w:customStyle="1" w:styleId="Style1">
    <w:name w:val="Style1"/>
    <w:basedOn w:val="Heading2"/>
    <w:autoRedefine/>
    <w:pPr>
      <w:keepNext w:val="0"/>
      <w:tabs>
        <w:tab w:val="left" w:pos="540"/>
      </w:tabs>
      <w:spacing w:before="120"/>
      <w:jc w:val="left"/>
    </w:pPr>
    <w:rPr>
      <w:rFonts w:ascii="Arial" w:hAnsi="Arial"/>
      <w:b w:val="0"/>
      <w:caps/>
      <w:kern w:val="18"/>
      <w:u w:val="none"/>
    </w:rPr>
  </w:style>
  <w:style w:type="paragraph" w:styleId="ListBullet2">
    <w:name w:val="List Bullet 2"/>
    <w:basedOn w:val="Normal"/>
    <w:autoRedefine/>
    <w:pPr>
      <w:tabs>
        <w:tab w:val="num" w:pos="720"/>
      </w:tabs>
      <w:ind w:left="72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BodyTextIndent">
    <w:name w:val="Body Text Indent"/>
    <w:basedOn w:val="Normal"/>
    <w:pPr>
      <w:ind w:left="720"/>
    </w:pPr>
  </w:style>
  <w:style w:type="paragraph" w:styleId="BodyText2">
    <w:name w:val="Body Text 2"/>
    <w:basedOn w:val="BodyText"/>
    <w:pPr>
      <w:spacing w:after="240"/>
      <w:ind w:firstLine="1440"/>
      <w:jc w:val="left"/>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Tms Rmn" w:hAnsi="Tms Rmn"/>
      <w:sz w:val="20"/>
      <w:szCs w:val="20"/>
    </w:rPr>
  </w:style>
  <w:style w:type="paragraph" w:styleId="Header">
    <w:name w:val="header"/>
    <w:basedOn w:val="Normal"/>
    <w:pPr>
      <w:tabs>
        <w:tab w:val="center" w:pos="4320"/>
        <w:tab w:val="right" w:pos="8640"/>
      </w:tabs>
    </w:pPr>
    <w:rPr>
      <w:rFonts w:ascii="Century Schoolbook" w:hAnsi="Century Schoolbook"/>
      <w:szCs w:val="20"/>
    </w:rPr>
  </w:style>
  <w:style w:type="paragraph" w:styleId="FootnoteText">
    <w:name w:val="footnote text"/>
    <w:basedOn w:val="Normal"/>
    <w:semiHidden/>
    <w:rPr>
      <w:sz w:val="20"/>
      <w:szCs w:val="20"/>
    </w:rPr>
  </w:style>
  <w:style w:type="paragraph" w:styleId="BodyTextIndent2">
    <w:name w:val="Body Text Indent 2"/>
    <w:basedOn w:val="Normal"/>
    <w:pPr>
      <w:ind w:left="720"/>
    </w:pPr>
  </w:style>
  <w:style w:type="paragraph" w:customStyle="1" w:styleId="heading2N">
    <w:name w:val="heading 2N"/>
    <w:basedOn w:val="Base"/>
  </w:style>
  <w:style w:type="paragraph" w:customStyle="1" w:styleId="LMargin">
    <w:name w:val="LMargin"/>
    <w:basedOn w:val="Base"/>
    <w:pPr>
      <w:tabs>
        <w:tab w:val="left" w:pos="4860"/>
      </w:tabs>
      <w:spacing w:before="240" w:line="240" w:lineRule="atLeast"/>
      <w:ind w:firstLine="0"/>
    </w:pPr>
  </w:style>
  <w:style w:type="paragraph" w:styleId="Subtitle">
    <w:name w:val="Subtitle"/>
    <w:basedOn w:val="Normal"/>
    <w:qFormat/>
    <w:pPr>
      <w:jc w:val="center"/>
    </w:pPr>
    <w:rPr>
      <w:u w:val="single"/>
    </w:rPr>
  </w:style>
  <w:style w:type="paragraph" w:styleId="BalloonText">
    <w:name w:val="Balloon Text"/>
    <w:basedOn w:val="Normal"/>
    <w:semiHidden/>
    <w:rPr>
      <w:rFonts w:ascii="Tahoma" w:hAnsi="Tahoma" w:cs="Tahoma"/>
      <w:sz w:val="16"/>
      <w:szCs w:val="16"/>
    </w:rPr>
  </w:style>
  <w:style w:type="paragraph" w:customStyle="1" w:styleId="DocID">
    <w:name w:val="DocID"/>
    <w:basedOn w:val="Normal"/>
    <w:pPr>
      <w:widowControl w:val="0"/>
    </w:pPr>
    <w:rPr>
      <w:sz w:val="16"/>
    </w:rPr>
  </w:style>
  <w:style w:type="table" w:styleId="TableGrid">
    <w:name w:val="Table Grid"/>
    <w:basedOn w:val="TableNormal"/>
    <w:rsid w:val="00871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26C6"/>
    <w:pPr>
      <w:widowControl w:val="0"/>
      <w:autoSpaceDE w:val="0"/>
      <w:autoSpaceDN w:val="0"/>
      <w:adjustRightInd w:val="0"/>
    </w:pPr>
    <w:rPr>
      <w:rFonts w:ascii="Zurich BT" w:hAnsi="Zurich BT" w:cs="Zurich BT"/>
      <w:color w:val="000000"/>
      <w:sz w:val="24"/>
      <w:szCs w:val="24"/>
    </w:rPr>
  </w:style>
  <w:style w:type="paragraph" w:customStyle="1" w:styleId="CM14">
    <w:name w:val="CM14"/>
    <w:basedOn w:val="Default"/>
    <w:next w:val="Default"/>
    <w:rsid w:val="005126C6"/>
    <w:pPr>
      <w:spacing w:after="428"/>
    </w:pPr>
    <w:rPr>
      <w:rFonts w:cs="Times New Roman"/>
      <w:color w:val="auto"/>
    </w:rPr>
  </w:style>
  <w:style w:type="paragraph" w:customStyle="1" w:styleId="CM15">
    <w:name w:val="CM15"/>
    <w:basedOn w:val="Default"/>
    <w:next w:val="Default"/>
    <w:rsid w:val="005126C6"/>
    <w:pPr>
      <w:spacing w:after="238"/>
    </w:pPr>
    <w:rPr>
      <w:rFonts w:cs="Times New Roman"/>
      <w:color w:val="auto"/>
    </w:rPr>
  </w:style>
  <w:style w:type="paragraph" w:customStyle="1" w:styleId="CM1">
    <w:name w:val="CM1"/>
    <w:basedOn w:val="Default"/>
    <w:next w:val="Default"/>
    <w:rsid w:val="005126C6"/>
    <w:pPr>
      <w:spacing w:line="236" w:lineRule="atLeast"/>
    </w:pPr>
    <w:rPr>
      <w:rFonts w:cs="Times New Roman"/>
      <w:color w:val="auto"/>
    </w:rPr>
  </w:style>
  <w:style w:type="paragraph" w:customStyle="1" w:styleId="CM3">
    <w:name w:val="CM3"/>
    <w:basedOn w:val="Default"/>
    <w:next w:val="Default"/>
    <w:rsid w:val="005126C6"/>
    <w:pPr>
      <w:spacing w:line="233" w:lineRule="atLeast"/>
    </w:pPr>
    <w:rPr>
      <w:rFonts w:cs="Times New Roman"/>
      <w:color w:val="auto"/>
    </w:rPr>
  </w:style>
  <w:style w:type="paragraph" w:customStyle="1" w:styleId="CM16">
    <w:name w:val="CM16"/>
    <w:basedOn w:val="Default"/>
    <w:next w:val="Default"/>
    <w:rsid w:val="005126C6"/>
    <w:pPr>
      <w:spacing w:after="493"/>
    </w:pPr>
    <w:rPr>
      <w:rFonts w:cs="Times New Roman"/>
      <w:color w:val="auto"/>
    </w:rPr>
  </w:style>
  <w:style w:type="paragraph" w:customStyle="1" w:styleId="CM17">
    <w:name w:val="CM17"/>
    <w:basedOn w:val="Default"/>
    <w:next w:val="Default"/>
    <w:rsid w:val="005126C6"/>
    <w:pPr>
      <w:spacing w:after="623"/>
    </w:pPr>
    <w:rPr>
      <w:rFonts w:cs="Times New Roman"/>
      <w:color w:val="auto"/>
    </w:rPr>
  </w:style>
  <w:style w:type="paragraph" w:customStyle="1" w:styleId="CM19">
    <w:name w:val="CM19"/>
    <w:basedOn w:val="Default"/>
    <w:next w:val="Default"/>
    <w:rsid w:val="005126C6"/>
    <w:pPr>
      <w:spacing w:after="298"/>
    </w:pPr>
    <w:rPr>
      <w:rFonts w:cs="Times New Roman"/>
      <w:color w:val="auto"/>
    </w:rPr>
  </w:style>
  <w:style w:type="paragraph" w:customStyle="1" w:styleId="CM12">
    <w:name w:val="CM12"/>
    <w:basedOn w:val="Default"/>
    <w:next w:val="Default"/>
    <w:rsid w:val="005126C6"/>
    <w:rPr>
      <w:rFonts w:cs="Times New Roman"/>
      <w:color w:val="auto"/>
    </w:rPr>
  </w:style>
  <w:style w:type="paragraph" w:styleId="DocumentMap">
    <w:name w:val="Document Map"/>
    <w:basedOn w:val="Normal"/>
    <w:semiHidden/>
    <w:rsid w:val="007D5B64"/>
    <w:pPr>
      <w:shd w:val="clear" w:color="auto" w:fill="000080"/>
    </w:pPr>
    <w:rPr>
      <w:rFonts w:ascii="Tahoma" w:hAnsi="Tahoma" w:cs="Tahoma"/>
      <w:sz w:val="20"/>
      <w:szCs w:val="20"/>
    </w:rPr>
  </w:style>
  <w:style w:type="character" w:styleId="Hyperlink">
    <w:name w:val="Hyperlink"/>
    <w:rsid w:val="002B2E6A"/>
    <w:rPr>
      <w:color w:val="0000FF"/>
      <w:u w:val="single"/>
    </w:rPr>
  </w:style>
  <w:style w:type="character" w:styleId="CommentReference">
    <w:name w:val="annotation reference"/>
    <w:rsid w:val="00F141EB"/>
    <w:rPr>
      <w:sz w:val="16"/>
      <w:szCs w:val="16"/>
    </w:rPr>
  </w:style>
  <w:style w:type="paragraph" w:styleId="CommentText">
    <w:name w:val="annotation text"/>
    <w:basedOn w:val="Normal"/>
    <w:link w:val="CommentTextChar"/>
    <w:rsid w:val="00F141EB"/>
    <w:rPr>
      <w:sz w:val="20"/>
      <w:szCs w:val="20"/>
    </w:rPr>
  </w:style>
  <w:style w:type="character" w:customStyle="1" w:styleId="CommentTextChar">
    <w:name w:val="Comment Text Char"/>
    <w:basedOn w:val="DefaultParagraphFont"/>
    <w:link w:val="CommentText"/>
    <w:rsid w:val="00F141EB"/>
  </w:style>
  <w:style w:type="paragraph" w:styleId="CommentSubject">
    <w:name w:val="annotation subject"/>
    <w:basedOn w:val="CommentText"/>
    <w:next w:val="CommentText"/>
    <w:link w:val="CommentSubjectChar"/>
    <w:rsid w:val="00F141EB"/>
    <w:rPr>
      <w:b/>
      <w:bCs/>
    </w:rPr>
  </w:style>
  <w:style w:type="character" w:customStyle="1" w:styleId="CommentSubjectChar">
    <w:name w:val="Comment Subject Char"/>
    <w:link w:val="CommentSubject"/>
    <w:rsid w:val="00F141EB"/>
    <w:rPr>
      <w:b/>
      <w:bCs/>
    </w:rPr>
  </w:style>
  <w:style w:type="character" w:customStyle="1" w:styleId="FooterChar">
    <w:name w:val="Footer Char"/>
    <w:link w:val="Footer"/>
    <w:uiPriority w:val="99"/>
    <w:rsid w:val="00C5605C"/>
    <w:rPr>
      <w:rFonts w:ascii="Tms Rmn" w:hAnsi="Tms Rmn"/>
    </w:rPr>
  </w:style>
  <w:style w:type="paragraph" w:styleId="Revision">
    <w:name w:val="Revision"/>
    <w:hidden/>
    <w:uiPriority w:val="99"/>
    <w:semiHidden/>
    <w:rsid w:val="001674A5"/>
    <w:rPr>
      <w:sz w:val="24"/>
      <w:szCs w:val="24"/>
    </w:rPr>
  </w:style>
  <w:style w:type="table" w:customStyle="1" w:styleId="TableGrid1">
    <w:name w:val="Table Grid1"/>
    <w:basedOn w:val="TableNormal"/>
    <w:next w:val="TableGrid"/>
    <w:uiPriority w:val="59"/>
    <w:rsid w:val="00C86A1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0C74"/>
    <w:pPr>
      <w:ind w:left="720"/>
      <w:contextualSpacing/>
    </w:pPr>
  </w:style>
  <w:style w:type="character" w:customStyle="1" w:styleId="BodyTextChar">
    <w:name w:val="Body Text Char"/>
    <w:basedOn w:val="DefaultParagraphFont"/>
    <w:link w:val="BodyText"/>
    <w:locked/>
    <w:rsid w:val="00734A9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hrcybergatrans@gatrans.com" TargetMode="External"/><Relationship Id="rId2" Type="http://schemas.openxmlformats.org/officeDocument/2006/relationships/customXml" Target="../customXml/item2.xml"/><Relationship Id="rId16" Type="http://schemas.openxmlformats.org/officeDocument/2006/relationships/hyperlink" Target="mailto:assetaccess@gatrans.com" TargetMode="External"/><Relationship Id="rId20" Type="http://schemas.openxmlformats.org/officeDocument/2006/relationships/footer" Target="footer2.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hyperlink" Target="mailto:hrcybergasoc@gasoc.com" TargetMode="External"/><Relationship Id="rId10" Type="http://schemas.openxmlformats.org/officeDocument/2006/relationships/styles" Target="styles.xml"/><Relationship Id="rId19" Type="http://schemas.openxmlformats.org/officeDocument/2006/relationships/header" Target="header1.xml"/><Relationship Id="rId22" Type="http://schemas.openxmlformats.org/officeDocument/2006/relationships/theme" Target="theme/theme1.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0012D4CB5A5B46BAC6E3F4883A3761" ma:contentTypeVersion="2" ma:contentTypeDescription="Create a new document." ma:contentTypeScope="" ma:versionID="e6447dccd38a302157ad50672cdadbe3">
  <xsd:schema xmlns:xsd="http://www.w3.org/2001/XMLSchema" xmlns:xs="http://www.w3.org/2001/XMLSchema" xmlns:p="http://schemas.microsoft.com/office/2006/metadata/properties" xmlns:ns2="140ebbf8-5b65-41e6-9499-4e350a8851b8" targetNamespace="http://schemas.microsoft.com/office/2006/metadata/properties" ma:root="true" ma:fieldsID="75c7127775f75dbce0a7dc783d576c0a" ns2:_="">
    <xsd:import namespace="140ebbf8-5b65-41e6-9499-4e350a8851b8"/>
    <xsd:element name="properties">
      <xsd:complexType>
        <xsd:sequence>
          <xsd:element name="documentManagement">
            <xsd:complexType>
              <xsd:all>
                <xsd:element ref="ns2:sup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ebbf8-5b65-41e6-9499-4e350a8851b8" elementFormDefault="qualified">
    <xsd:import namespace="http://schemas.microsoft.com/office/2006/documentManagement/types"/>
    <xsd:import namespace="http://schemas.microsoft.com/office/infopath/2007/PartnerControls"/>
    <xsd:element name="supDoc" ma:index="8" nillable="true" ma:displayName="supDoc" ma:default="MISC" ma:format="Dropdown" ma:internalName="supDoc">
      <xsd:simpleType>
        <xsd:restriction base="dms:Choice">
          <xsd:enumeration value="RUS"/>
          <xsd:enumeration value="TERMS GTC"/>
          <xsd:enumeration value="TERMS OPC"/>
          <xsd:enumeration value="TERMS GSOC"/>
          <xsd:enumeration value="QQ OPC"/>
          <xsd:enumeration value="QQ GSOC"/>
          <xsd:enumeration value="QQ GTC"/>
          <xsd:enumeration value="PROC GTC"/>
          <xsd:enumeration value="AP"/>
          <xsd:enumeration value="MISC"/>
          <xsd:enumeration value="OPC"/>
          <xsd:enumeration value="CA SERVICES"/>
          <xsd:enumeration value="GUIDELIN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TC Corporate Record" ma:contentTypeID="0x01010006A1851E24166C4EB72EE077FE1B7702001A34150945665F468951295CDD8B72A9" ma:contentTypeVersion="63" ma:contentTypeDescription="" ma:contentTypeScope="" ma:versionID="2fa26962676041420f698976d592db6d">
  <xsd:schema xmlns:xsd="http://www.w3.org/2001/XMLSchema" xmlns:xs="http://www.w3.org/2001/XMLSchema" xmlns:p="http://schemas.microsoft.com/office/2006/metadata/properties" xmlns:ns2="6f269170-ed88-44f8-b9ed-e2e88882c3ce" xmlns:ns3="a258644c-f022-44c9-bfd1-24b64f3f6bed" xmlns:ns4="04e9ac55-47db-4d9c-a4d2-fc33ec95cf21" targetNamespace="http://schemas.microsoft.com/office/2006/metadata/properties" ma:root="true" ma:fieldsID="a9e61d68812a50df9b9482fe2679a999" ns2:_="" ns3:_="" ns4:_="">
    <xsd:import namespace="6f269170-ed88-44f8-b9ed-e2e88882c3ce"/>
    <xsd:import namespace="a258644c-f022-44c9-bfd1-24b64f3f6bed"/>
    <xsd:import namespace="04e9ac55-47db-4d9c-a4d2-fc33ec95cf21"/>
    <xsd:element name="properties">
      <xsd:complexType>
        <xsd:sequence>
          <xsd:element name="documentManagement">
            <xsd:complexType>
              <xsd:all>
                <xsd:element ref="ns2:GTC_x0020_Owner_x0020__x0028_Hub_x0029_" minOccurs="0"/>
                <xsd:element ref="ns2:GTC_x0020_Record_x0020_Category_x0020__x0028_Hub_x0029_"/>
                <xsd:element ref="ns2:GTC_x0020_Record_x0020_Sub_x0020_Category_x0020__x0028_Hub_x0029_"/>
                <xsd:element ref="ns2:GTC_x0020_Record_x0020_Classification_x0020__x0028_Hub_x0029_"/>
                <xsd:element ref="ns2:GTC_x0020_Record_x0020_Retention_x0020_Period_x0020__x0028_Hub_x0029_"/>
                <xsd:element ref="ns2:GTC_x0020_Record_x0020_Disposition_x0020_Trigger_x0020__x0028_Hub_x0029_"/>
                <xsd:element ref="ns2:GTC_x0020_Record_x0020_Trigger_x0020_Date_x0020__x0028_Hub_x0029_" minOccurs="0"/>
                <xsd:element ref="ns2:TaxCatchAll" minOccurs="0"/>
                <xsd:element ref="ns2:TaxCatchAllLabel" minOccurs="0"/>
                <xsd:element ref="ns2:mb7680e3e7a0419ea7135fb0674555c9" minOccurs="0"/>
                <xsd:element ref="ns3:_dlc_DocId" minOccurs="0"/>
                <xsd:element ref="ns3:_dlc_DocIdUrl" minOccurs="0"/>
                <xsd:element ref="ns3:_dlc_DocIdPersistId" minOccurs="0"/>
                <xsd:element ref="ns4:Class"/>
                <xsd:element ref="ns4:Effective_x0020_Date"/>
                <xsd:element ref="ns4:GTC_x0020_Last_x0020_Review_x0020_Date_x0020__x0028_Hub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69170-ed88-44f8-b9ed-e2e88882c3ce" elementFormDefault="qualified">
    <xsd:import namespace="http://schemas.microsoft.com/office/2006/documentManagement/types"/>
    <xsd:import namespace="http://schemas.microsoft.com/office/infopath/2007/PartnerControls"/>
    <xsd:element name="GTC_x0020_Owner_x0020__x0028_Hub_x0029_" ma:index="2" nillable="true" ma:displayName="GTC Owner (Hub)" ma:description="Owner of document (may or may not be department manager)" ma:list="UserInfo" ma:SharePointGroup="0" ma:internalName="GTC_x0020_Owner_x0020__x0028_Hub_x0029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TC_x0020_Record_x0020_Category_x0020__x0028_Hub_x0029_" ma:index="4" ma:displayName="GTC Record Category (Hub)" ma:description="Category name as shown on the Records Inventory and Retention Schedule" ma:internalName="GTC_x0020_Record_x0020_Category_x0020__x0028_Hub_x0029_">
      <xsd:simpleType>
        <xsd:restriction base="dms:Text">
          <xsd:maxLength value="255"/>
        </xsd:restriction>
      </xsd:simpleType>
    </xsd:element>
    <xsd:element name="GTC_x0020_Record_x0020_Sub_x0020_Category_x0020__x0028_Hub_x0029_" ma:index="5" ma:displayName="GTC Record Sub Category (Hub)" ma:default="PGPs" ma:description="Sub-category name as shown on the Records Inventory and Retention Schedule" ma:internalName="GTC_x0020_Record_x0020_Sub_x0020_Category_x0020__x0028_Hub_x0029_">
      <xsd:simpleType>
        <xsd:restriction base="dms:Text">
          <xsd:maxLength value="255"/>
        </xsd:restriction>
      </xsd:simpleType>
    </xsd:element>
    <xsd:element name="GTC_x0020_Record_x0020_Classification_x0020__x0028_Hub_x0029_" ma:index="6" ma:displayName="GTC Record Classification (Hub)" ma:default="Private" ma:description="Confidentiality of document based on sensitivity, risk, legal use, and distribution of the information as shown on the Records Inventory and Retention Schedule" ma:format="Dropdown" ma:internalName="GTC_x0020_Record_x0020_Classification_x0020__x0028_Hub_x0029_">
      <xsd:simpleType>
        <xsd:restriction base="dms:Choice">
          <xsd:enumeration value="Private"/>
          <xsd:enumeration value="GTC Only"/>
          <xsd:enumeration value="GTC + Members"/>
          <xsd:enumeration value="Within FOC"/>
          <xsd:enumeration value="Within ITS"/>
          <xsd:enumeration value="Public"/>
        </xsd:restriction>
      </xsd:simpleType>
    </xsd:element>
    <xsd:element name="GTC_x0020_Record_x0020_Retention_x0020_Period_x0020__x0028_Hub_x0029_" ma:index="7" ma:displayName="GTC Record Retention Period (Hub)" ma:default="3" ma:description="The length of time a record must be kept based on legal requirements and business needs as shown on the Final Retention Period column on the Records Inventory and Retention Schedule" ma:format="RadioButtons" ma:internalName="GTC_x0020_Record_x0020_Retention_x0020_Period_x0020__x0028_Hub_x0029_">
      <xsd:simpleType>
        <xsd:union memberTypes="dms:Text">
          <xsd:simpleType>
            <xsd:restriction base="dms:Choice">
              <xsd:enumeration value="Permanent"/>
              <xsd:enumeration value="1"/>
              <xsd:enumeration value="2"/>
              <xsd:enumeration value="3"/>
              <xsd:enumeration value="5"/>
              <xsd:enumeration value="6"/>
              <xsd:enumeration value="7"/>
              <xsd:enumeration value="10"/>
              <xsd:enumeration value="25"/>
            </xsd:restriction>
          </xsd:simpleType>
        </xsd:union>
      </xsd:simpleType>
    </xsd:element>
    <xsd:element name="GTC_x0020_Record_x0020_Disposition_x0020_Trigger_x0020__x0028_Hub_x0029_" ma:index="8" ma:displayName="GTC Record Disposition Trigger (Hub)" ma:default="Document Date" ma:description="A description of the date that triggers when the countdown for document destruction begins as shown on the Records Inventory and Retention Schedule" ma:format="RadioButtons" ma:internalName="GTC_x0020_Record_x0020_Disposition_x0020_Trigger_x0020__x0028_Hub_x0029_">
      <xsd:simpleType>
        <xsd:union memberTypes="dms:Text">
          <xsd:simpleType>
            <xsd:restriction base="dms:Choice">
              <xsd:enumeration value="Document Date"/>
              <xsd:enumeration value="Asset Retirement Date"/>
              <xsd:enumeration value="Project End Date"/>
              <xsd:enumeration value="Ready for Service Date"/>
            </xsd:restriction>
          </xsd:simpleType>
        </xsd:union>
      </xsd:simpleType>
    </xsd:element>
    <xsd:element name="GTC_x0020_Record_x0020_Trigger_x0020_Date_x0020__x0028_Hub_x0029_" ma:index="9" nillable="true" ma:displayName="GTC Record Trigger Date (Hub)" ma:default="[today]" ma:description="The actual date based on the Record Disposition Trigger selected above" ma:format="DateOnly" ma:internalName="GTC_x0020_Record_x0020_Trigger_x0020_Date_x0020__x0028_Hub_x0029_" ma:readOnly="false">
      <xsd:simpleType>
        <xsd:restriction base="dms:DateTime"/>
      </xsd:simpleType>
    </xsd:element>
    <xsd:element name="TaxCatchAll" ma:index="15" nillable="true" ma:displayName="Taxonomy Catch All Column" ma:description="" ma:hidden="true" ma:list="{40e47e04-1382-4ce5-8e8a-c5c98f4b2fe5}" ma:internalName="TaxCatchAll" ma:showField="CatchAllData" ma:web="a258644c-f022-44c9-bfd1-24b64f3f6be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40e47e04-1382-4ce5-8e8a-c5c98f4b2fe5}" ma:internalName="TaxCatchAllLabel" ma:readOnly="true" ma:showField="CatchAllDataLabel" ma:web="a258644c-f022-44c9-bfd1-24b64f3f6bed">
      <xsd:complexType>
        <xsd:complexContent>
          <xsd:extension base="dms:MultiChoiceLookup">
            <xsd:sequence>
              <xsd:element name="Value" type="dms:Lookup" maxOccurs="unbounded" minOccurs="0" nillable="true"/>
            </xsd:sequence>
          </xsd:extension>
        </xsd:complexContent>
      </xsd:complexType>
    </xsd:element>
    <xsd:element name="mb7680e3e7a0419ea7135fb0674555c9" ma:index="18" nillable="true" ma:taxonomy="true" ma:internalName="mb7680e3e7a0419ea7135fb0674555c9" ma:taxonomyFieldName="GTC_x0020_Department_x0020__x0028_Managed_x0029_" ma:displayName="GTC Department (Managed)" ma:default="" ma:fieldId="{6b7680e3-e7a0-419e-a713-5fb0674555c9}" ma:sspId="8c757677-94cc-4146-80a4-98c87a362181" ma:termSetId="31115d2e-7822-4eed-bc56-097f2ad607d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58644c-f022-44c9-bfd1-24b64f3f6bed"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4e9ac55-47db-4d9c-a4d2-fc33ec95cf21" elementFormDefault="qualified">
    <xsd:import namespace="http://schemas.microsoft.com/office/2006/documentManagement/types"/>
    <xsd:import namespace="http://schemas.microsoft.com/office/infopath/2007/PartnerControls"/>
    <xsd:element name="Class" ma:index="23" ma:displayName="Class" ma:default="GSA-Related" ma:format="Dropdown" ma:internalName="Class">
      <xsd:simpleType>
        <xsd:restriction base="dms:Choice">
          <xsd:enumeration value="Corporate Documents"/>
          <xsd:enumeration value="Construction Agreements"/>
          <xsd:enumeration value="GSA-Related"/>
          <xsd:enumeration value="Misc"/>
        </xsd:restriction>
      </xsd:simpleType>
    </xsd:element>
    <xsd:element name="Effective_x0020_Date" ma:index="24" ma:displayName="Effective Date" ma:format="DateOnly" ma:internalName="Effective_x0020_Date">
      <xsd:simpleType>
        <xsd:restriction base="dms:DateTime"/>
      </xsd:simpleType>
    </xsd:element>
    <xsd:element name="GTC_x0020_Last_x0020_Review_x0020_Date_x0020__x0028_Hub_x0029_" ma:index="25" nillable="true" ma:displayName="GTC Last Review Date (Hub)" ma:format="DateOnly" ma:internalName="GTC_x0020_Last_x0020_Review_x0020_Date_x0020__x0028_Hub_x0029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c757677-94cc-4146-80a4-98c87a362181" ContentTypeId="0x01010006A1851E24166C4EB72EE077FE1B7702"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GTC Corporate Record" ma:contentTypeID="0x01010006A1851E24166C4EB72EE077FE1B7702001A34150945665F468951295CDD8B72A9" ma:contentTypeVersion="63" ma:contentTypeDescription="" ma:contentTypeScope="" ma:versionID="addc62595686f425a7ad01415b66dcb4">
  <xsd:schema xmlns:xsd="http://www.w3.org/2001/XMLSchema" xmlns:xs="http://www.w3.org/2001/XMLSchema" xmlns:p="http://schemas.microsoft.com/office/2006/metadata/properties" xmlns:ns2="6f269170-ed88-44f8-b9ed-e2e88882c3ce" xmlns:ns3="a258644c-f022-44c9-bfd1-24b64f3f6bed" xmlns:ns4="04e9ac55-47db-4d9c-a4d2-fc33ec95cf21" targetNamespace="http://schemas.microsoft.com/office/2006/metadata/properties" ma:root="true" ma:fieldsID="a74c77acc3b5313e15de9175f5fa6a56" ns2:_="" ns3:_="" ns4:_="">
    <xsd:import namespace="6f269170-ed88-44f8-b9ed-e2e88882c3ce"/>
    <xsd:import namespace="a258644c-f022-44c9-bfd1-24b64f3f6bed"/>
    <xsd:import namespace="04e9ac55-47db-4d9c-a4d2-fc33ec95cf21"/>
    <xsd:element name="properties">
      <xsd:complexType>
        <xsd:sequence>
          <xsd:element name="documentManagement">
            <xsd:complexType>
              <xsd:all>
                <xsd:element ref="ns2:GTC_x0020_Owner_x0020__x0028_Hub_x0029_" minOccurs="0"/>
                <xsd:element ref="ns2:GTC_x0020_Record_x0020_Category_x0020__x0028_Hub_x0029_"/>
                <xsd:element ref="ns2:GTC_x0020_Record_x0020_Sub_x0020_Category_x0020__x0028_Hub_x0029_"/>
                <xsd:element ref="ns2:GTC_x0020_Record_x0020_Classification_x0020__x0028_Hub_x0029_"/>
                <xsd:element ref="ns2:GTC_x0020_Record_x0020_Retention_x0020_Period_x0020__x0028_Hub_x0029_"/>
                <xsd:element ref="ns2:GTC_x0020_Record_x0020_Disposition_x0020_Trigger_x0020__x0028_Hub_x0029_"/>
                <xsd:element ref="ns2:GTC_x0020_Record_x0020_Trigger_x0020_Date_x0020__x0028_Hub_x0029_" minOccurs="0"/>
                <xsd:element ref="ns2:TaxCatchAll" minOccurs="0"/>
                <xsd:element ref="ns2:TaxCatchAllLabel" minOccurs="0"/>
                <xsd:element ref="ns2:mb7680e3e7a0419ea7135fb0674555c9" minOccurs="0"/>
                <xsd:element ref="ns3:_dlc_DocId" minOccurs="0"/>
                <xsd:element ref="ns3:_dlc_DocIdUrl" minOccurs="0"/>
                <xsd:element ref="ns3:_dlc_DocIdPersistId" minOccurs="0"/>
                <xsd:element ref="ns4:Class"/>
                <xsd:element ref="ns4:Effective_x0020_Date"/>
                <xsd:element ref="ns4:GTC_x0020_Last_x0020_Review_x0020_Date_x0020__x0028_Hub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69170-ed88-44f8-b9ed-e2e88882c3ce" elementFormDefault="qualified">
    <xsd:import namespace="http://schemas.microsoft.com/office/2006/documentManagement/types"/>
    <xsd:import namespace="http://schemas.microsoft.com/office/infopath/2007/PartnerControls"/>
    <xsd:element name="GTC_x0020_Owner_x0020__x0028_Hub_x0029_" ma:index="2" nillable="true" ma:displayName="GTC Owner (Hub)" ma:description="Owner of document (may or may not be department manager)" ma:list="UserInfo" ma:SharePointGroup="0" ma:internalName="GTC_x0020_Owner_x0020__x0028_Hub_x0029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TC_x0020_Record_x0020_Category_x0020__x0028_Hub_x0029_" ma:index="4" ma:displayName="GTC Record Category (Hub)" ma:description="Category name as shown on the Records Inventory and Retention Schedule" ma:internalName="GTC_x0020_Record_x0020_Category_x0020__x0028_Hub_x0029_">
      <xsd:simpleType>
        <xsd:restriction base="dms:Text">
          <xsd:maxLength value="255"/>
        </xsd:restriction>
      </xsd:simpleType>
    </xsd:element>
    <xsd:element name="GTC_x0020_Record_x0020_Sub_x0020_Category_x0020__x0028_Hub_x0029_" ma:index="5" ma:displayName="GTC Record Sub Category (Hub)" ma:default="PGPs" ma:description="Sub-category name as shown on the Records Inventory and Retention Schedule" ma:internalName="GTC_x0020_Record_x0020_Sub_x0020_Category_x0020__x0028_Hub_x0029_">
      <xsd:simpleType>
        <xsd:restriction base="dms:Text">
          <xsd:maxLength value="255"/>
        </xsd:restriction>
      </xsd:simpleType>
    </xsd:element>
    <xsd:element name="GTC_x0020_Record_x0020_Classification_x0020__x0028_Hub_x0029_" ma:index="6" ma:displayName="GTC Record Classification (Hub)" ma:default="Private" ma:description="Confidentiality of document based on sensitivity, risk, legal use, and distribution of the information as shown on the Records Inventory and Retention Schedule" ma:format="Dropdown" ma:internalName="GTC_x0020_Record_x0020_Classification_x0020__x0028_Hub_x0029_">
      <xsd:simpleType>
        <xsd:restriction base="dms:Choice">
          <xsd:enumeration value="Private"/>
          <xsd:enumeration value="GTC Only"/>
          <xsd:enumeration value="GTC + Members"/>
          <xsd:enumeration value="Within FOC"/>
          <xsd:enumeration value="Within ITS"/>
          <xsd:enumeration value="Public"/>
        </xsd:restriction>
      </xsd:simpleType>
    </xsd:element>
    <xsd:element name="GTC_x0020_Record_x0020_Retention_x0020_Period_x0020__x0028_Hub_x0029_" ma:index="7" ma:displayName="GTC Record Retention Period (Hub)" ma:default="3" ma:description="The length of time a record must be kept based on legal requirements and business needs as shown on the Final Retention Period column on the Records Inventory and Retention Schedule" ma:format="RadioButtons" ma:internalName="GTC_x0020_Record_x0020_Retention_x0020_Period_x0020__x0028_Hub_x0029_">
      <xsd:simpleType>
        <xsd:union memberTypes="dms:Text">
          <xsd:simpleType>
            <xsd:restriction base="dms:Choice">
              <xsd:enumeration value="Permanent"/>
              <xsd:enumeration value="1"/>
              <xsd:enumeration value="2"/>
              <xsd:enumeration value="3"/>
              <xsd:enumeration value="5"/>
              <xsd:enumeration value="6"/>
              <xsd:enumeration value="7"/>
              <xsd:enumeration value="10"/>
              <xsd:enumeration value="25"/>
            </xsd:restriction>
          </xsd:simpleType>
        </xsd:union>
      </xsd:simpleType>
    </xsd:element>
    <xsd:element name="GTC_x0020_Record_x0020_Disposition_x0020_Trigger_x0020__x0028_Hub_x0029_" ma:index="8" ma:displayName="GTC Record Disposition Trigger (Hub)" ma:default="Document Date" ma:description="A description of the date that triggers when the countdown for document destruction begins as shown on the Records Inventory and Retention Schedule" ma:format="RadioButtons" ma:internalName="GTC_x0020_Record_x0020_Disposition_x0020_Trigger_x0020__x0028_Hub_x0029_">
      <xsd:simpleType>
        <xsd:union memberTypes="dms:Text">
          <xsd:simpleType>
            <xsd:restriction base="dms:Choice">
              <xsd:enumeration value="Document Date"/>
              <xsd:enumeration value="Asset Retirement Date"/>
              <xsd:enumeration value="Project End Date"/>
              <xsd:enumeration value="Ready for Service Date"/>
            </xsd:restriction>
          </xsd:simpleType>
        </xsd:union>
      </xsd:simpleType>
    </xsd:element>
    <xsd:element name="GTC_x0020_Record_x0020_Trigger_x0020_Date_x0020__x0028_Hub_x0029_" ma:index="9" nillable="true" ma:displayName="GTC Record Trigger Date (Hub)" ma:default="[today]" ma:description="The actual date based on the Record Disposition Trigger selected above" ma:format="DateOnly" ma:internalName="GTC_x0020_Record_x0020_Trigger_x0020_Date_x0020__x0028_Hub_x0029_" ma:readOnly="false">
      <xsd:simpleType>
        <xsd:restriction base="dms:DateTime"/>
      </xsd:simpleType>
    </xsd:element>
    <xsd:element name="TaxCatchAll" ma:index="15" nillable="true" ma:displayName="Taxonomy Catch All Column" ma:description="" ma:hidden="true" ma:list="{40e47e04-1382-4ce5-8e8a-c5c98f4b2fe5}" ma:internalName="TaxCatchAll" ma:showField="CatchAllData" ma:web="a258644c-f022-44c9-bfd1-24b64f3f6be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40e47e04-1382-4ce5-8e8a-c5c98f4b2fe5}" ma:internalName="TaxCatchAllLabel" ma:readOnly="true" ma:showField="CatchAllDataLabel" ma:web="a258644c-f022-44c9-bfd1-24b64f3f6bed">
      <xsd:complexType>
        <xsd:complexContent>
          <xsd:extension base="dms:MultiChoiceLookup">
            <xsd:sequence>
              <xsd:element name="Value" type="dms:Lookup" maxOccurs="unbounded" minOccurs="0" nillable="true"/>
            </xsd:sequence>
          </xsd:extension>
        </xsd:complexContent>
      </xsd:complexType>
    </xsd:element>
    <xsd:element name="mb7680e3e7a0419ea7135fb0674555c9" ma:index="18" nillable="true" ma:taxonomy="true" ma:internalName="mb7680e3e7a0419ea7135fb0674555c9" ma:taxonomyFieldName="GTC_x0020_Department_x0020__x0028_Managed_x0029_" ma:displayName="GTC Department (Managed)" ma:default="" ma:fieldId="{6b7680e3-e7a0-419e-a713-5fb0674555c9}" ma:sspId="8c757677-94cc-4146-80a4-98c87a362181" ma:termSetId="31115d2e-7822-4eed-bc56-097f2ad607d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58644c-f022-44c9-bfd1-24b64f3f6bed"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4e9ac55-47db-4d9c-a4d2-fc33ec95cf21" elementFormDefault="qualified">
    <xsd:import namespace="http://schemas.microsoft.com/office/2006/documentManagement/types"/>
    <xsd:import namespace="http://schemas.microsoft.com/office/infopath/2007/PartnerControls"/>
    <xsd:element name="Class" ma:index="23" ma:displayName="Class" ma:default="GSA-Related" ma:format="Dropdown" ma:internalName="Class">
      <xsd:simpleType>
        <xsd:restriction base="dms:Choice">
          <xsd:enumeration value="Corporate Documents"/>
          <xsd:enumeration value="Construction Agreements"/>
          <xsd:enumeration value="Cyber"/>
          <xsd:enumeration value="GSA-Related"/>
          <xsd:enumeration value="Misc"/>
        </xsd:restriction>
      </xsd:simpleType>
    </xsd:element>
    <xsd:element name="Effective_x0020_Date" ma:index="24" ma:displayName="Effective Date" ma:format="DateOnly" ma:internalName="Effective_x0020_Date">
      <xsd:simpleType>
        <xsd:restriction base="dms:DateTime"/>
      </xsd:simpleType>
    </xsd:element>
    <xsd:element name="GTC_x0020_Last_x0020_Review_x0020_Date_x0020__x0028_Hub_x0029_" ma:index="25" nillable="true" ma:displayName="GTC Last Review Date (Hub)" ma:format="DateOnly" ma:internalName="GTC_x0020_Last_x0020_Review_x0020_Date_x0020__x0028_Hub_x0029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supDoc xmlns="140ebbf8-5b65-41e6-9499-4e350a8851b8">RUS</supDoc>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B4396-6A22-4D0E-A4FA-AFEF3D971339}"/>
</file>

<file path=customXml/itemProps2.xml><?xml version="1.0" encoding="utf-8"?>
<ds:datastoreItem xmlns:ds="http://schemas.openxmlformats.org/officeDocument/2006/customXml" ds:itemID="{87F86642-9D23-4D7D-99D9-D280085C6B44}"/>
</file>

<file path=customXml/itemProps3.xml><?xml version="1.0" encoding="utf-8"?>
<ds:datastoreItem xmlns:ds="http://schemas.openxmlformats.org/officeDocument/2006/customXml" ds:itemID="{A4C54920-49FE-42C1-8189-027EA011E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69170-ed88-44f8-b9ed-e2e88882c3ce"/>
    <ds:schemaRef ds:uri="a258644c-f022-44c9-bfd1-24b64f3f6bed"/>
    <ds:schemaRef ds:uri="04e9ac55-47db-4d9c-a4d2-fc33ec95cf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CF789D-F5A7-4432-848F-B641B87828A3}">
  <ds:schemaRefs>
    <ds:schemaRef ds:uri="Microsoft.SharePoint.Taxonomy.ContentTypeSync"/>
  </ds:schemaRefs>
</ds:datastoreItem>
</file>

<file path=customXml/itemProps5.xml><?xml version="1.0" encoding="utf-8"?>
<ds:datastoreItem xmlns:ds="http://schemas.openxmlformats.org/officeDocument/2006/customXml" ds:itemID="{C828E6DE-B426-47BA-B9A3-56845A1D2BC2}"/>
</file>

<file path=customXml/itemProps6.xml><?xml version="1.0" encoding="utf-8"?>
<ds:datastoreItem xmlns:ds="http://schemas.openxmlformats.org/officeDocument/2006/customXml" ds:itemID="{9A499FD0-04C8-43CB-8EDE-0842C7EAE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69170-ed88-44f8-b9ed-e2e88882c3ce"/>
    <ds:schemaRef ds:uri="a258644c-f022-44c9-bfd1-24b64f3f6bed"/>
    <ds:schemaRef ds:uri="04e9ac55-47db-4d9c-a4d2-fc33ec95cf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2825298-3542-45C0-A14B-59866B1DD141}"/>
</file>

<file path=customXml/itemProps8.xml><?xml version="1.0" encoding="utf-8"?>
<ds:datastoreItem xmlns:ds="http://schemas.openxmlformats.org/officeDocument/2006/customXml" ds:itemID="{C3386469-9456-48F6-B6A4-CE7A321619B1}"/>
</file>

<file path=docProps/app.xml><?xml version="1.0" encoding="utf-8"?>
<Properties xmlns="http://schemas.openxmlformats.org/officeDocument/2006/extended-properties" xmlns:vt="http://schemas.openxmlformats.org/officeDocument/2006/docPropsVTypes">
  <Template>Normal</Template>
  <TotalTime>5</TotalTime>
  <Pages>4</Pages>
  <Words>1733</Words>
  <Characters>10058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Security Requirements Certification Agreement (SRCA) - Contractor Version</vt:lpstr>
    </vt:vector>
  </TitlesOfParts>
  <Company>Law Office of Lenne Espenschied</Company>
  <LinksUpToDate>false</LinksUpToDate>
  <CharactersWithSpaces>11768</CharactersWithSpaces>
  <SharedDoc>false</SharedDoc>
  <HLinks>
    <vt:vector size="12" baseType="variant">
      <vt:variant>
        <vt:i4>7864391</vt:i4>
      </vt:variant>
      <vt:variant>
        <vt:i4>3</vt:i4>
      </vt:variant>
      <vt:variant>
        <vt:i4>0</vt:i4>
      </vt:variant>
      <vt:variant>
        <vt:i4>5</vt:i4>
      </vt:variant>
      <vt:variant>
        <vt:lpwstr>mailto:hrcybergasoc@gasoc.com</vt:lpwstr>
      </vt:variant>
      <vt:variant>
        <vt:lpwstr/>
      </vt:variant>
      <vt:variant>
        <vt:i4>6684748</vt:i4>
      </vt:variant>
      <vt:variant>
        <vt:i4>0</vt:i4>
      </vt:variant>
      <vt:variant>
        <vt:i4>0</vt:i4>
      </vt:variant>
      <vt:variant>
        <vt:i4>5</vt:i4>
      </vt:variant>
      <vt:variant>
        <vt:lpwstr>mailto:cybersecuritycontact@gasoc.com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Requirements Certification Agreement (SRCA) - Contractor Version</dc:title>
  <dc:creator>GTC</dc:creator>
  <cp:lastModifiedBy>Cochran, Mary</cp:lastModifiedBy>
  <cp:revision>5</cp:revision>
  <cp:lastPrinted>2020-07-21T21:29:00Z</cp:lastPrinted>
  <dcterms:created xsi:type="dcterms:W3CDTF">2020-08-26T17:47:00Z</dcterms:created>
  <dcterms:modified xsi:type="dcterms:W3CDTF">2020-09-17T14:30:00Z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AO 1526234.2</vt:lpwstr>
  </property>
  <property fmtid="{D5CDD505-2E9C-101B-9397-08002B2CF9AE}" pid="3" name="ContentTypeId">
    <vt:lpwstr>0x0101000A0012D4CB5A5B46BAC6E3F4883A3761</vt:lpwstr>
  </property>
  <property fmtid="{D5CDD505-2E9C-101B-9397-08002B2CF9AE}" pid="4" name="_dlc_DocIdItemGuid">
    <vt:lpwstr>e82532ae-5963-4a68-badb-8209f7c5ac58</vt:lpwstr>
  </property>
  <property fmtid="{D5CDD505-2E9C-101B-9397-08002B2CF9AE}" pid="5" name="GTC Department (Managed)">
    <vt:lpwstr>295;#Contracts Administration|c3f5418b-f6b6-43be-b1d9-9fdc7bf7e421</vt:lpwstr>
  </property>
  <property fmtid="{D5CDD505-2E9C-101B-9397-08002B2CF9AE}" pid="6" name="Order">
    <vt:r8>13400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